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45C9" w14:textId="583BC519" w:rsidR="007301CE" w:rsidRDefault="003F53D8" w:rsidP="007B4FE4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658246" behindDoc="0" locked="0" layoutInCell="1" allowOverlap="1" wp14:anchorId="2D7F97AD" wp14:editId="24F248EC">
            <wp:simplePos x="0" y="0"/>
            <wp:positionH relativeFrom="column">
              <wp:posOffset>58420</wp:posOffset>
            </wp:positionH>
            <wp:positionV relativeFrom="paragraph">
              <wp:posOffset>196850</wp:posOffset>
            </wp:positionV>
            <wp:extent cx="986155" cy="824230"/>
            <wp:effectExtent l="0" t="0" r="4445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990DF" w14:textId="209A3DA6" w:rsidR="006C54C3" w:rsidRPr="00712A17" w:rsidRDefault="006C54C3" w:rsidP="007B4FE4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4508B3">
        <w:rPr>
          <w:rFonts w:ascii="Open Sans" w:hAnsi="Open Sans" w:cs="Open Sans"/>
          <w:b/>
          <w:bCs/>
          <w:color w:val="00A683"/>
          <w:spacing w:val="6"/>
          <w:lang w:eastAsia="en-US"/>
        </w:rPr>
        <w:t xml:space="preserve">Programme de soutien financier </w:t>
      </w:r>
      <w:r w:rsidRPr="004508B3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 xml:space="preserve">En Estrie, </w:t>
      </w:r>
      <w:r w:rsidR="00F31A91" w:rsidRPr="004508B3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>ça</w:t>
      </w:r>
      <w:r w:rsidRPr="004508B3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 xml:space="preserve"> bouge!</w:t>
      </w:r>
      <w:r w:rsidR="007B4FE4">
        <w:rPr>
          <w:rFonts w:ascii="Open Sans" w:hAnsi="Open Sans" w:cs="Open Sans"/>
          <w:b/>
          <w:bCs/>
          <w:color w:val="002B49"/>
          <w:spacing w:val="6"/>
          <w:lang w:eastAsia="en-US"/>
        </w:rPr>
        <w:br/>
      </w:r>
      <w:r w:rsidR="00E46ABC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Volet Activité physique, sportive et de plein air </w:t>
      </w:r>
      <w:r w:rsidR="0030146C">
        <w:rPr>
          <w:rFonts w:ascii="Open Sans" w:hAnsi="Open Sans" w:cs="Open Sans"/>
          <w:b/>
          <w:bCs/>
          <w:color w:val="002B49"/>
          <w:spacing w:val="6"/>
          <w:lang w:eastAsia="en-US"/>
        </w:rPr>
        <w:t>–</w:t>
      </w:r>
      <w:r w:rsidR="00E46ABC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30146C">
        <w:rPr>
          <w:rFonts w:ascii="Open Sans" w:hAnsi="Open Sans" w:cs="Open Sans"/>
          <w:b/>
          <w:bCs/>
          <w:color w:val="002B49"/>
          <w:spacing w:val="6"/>
          <w:lang w:eastAsia="en-US"/>
        </w:rPr>
        <w:t>Hiver 2025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E681F" id="Groupe 25" o:spid="_x0000_s1026" style="position:absolute;margin-left:-208.3pt;margin-top:-336.25pt;width:341.55pt;height:224.1pt;z-index:251658243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3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13B98" id="Groupe 12" o:spid="_x0000_s1026" style="position:absolute;margin-left:-220.3pt;margin-top:-348.25pt;width:341.55pt;height:224.1pt;z-index:251658242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3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Default="00712A17" w:rsidP="00712A17">
      <w:pPr>
        <w:rPr>
          <w:lang w:eastAsia="en-US"/>
        </w:rPr>
      </w:pPr>
    </w:p>
    <w:p w14:paraId="09642CA8" w14:textId="77777777" w:rsidR="007301CE" w:rsidRPr="00712A17" w:rsidRDefault="007301CE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416FFFF0" w14:textId="77777777" w:rsidR="007301CE" w:rsidRPr="0089291C" w:rsidRDefault="007301CE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786A3137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AE5F60" w14:paraId="66AE2B86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223164B" w14:textId="77777777" w:rsidR="00AE5F60" w:rsidRPr="00464001" w:rsidRDefault="00AE5F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1B202C" w14:textId="41536673" w:rsidR="00AE5F60" w:rsidRPr="00D06790" w:rsidRDefault="00AE5F60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</w:t>
            </w:r>
          </w:p>
        </w:tc>
      </w:tr>
    </w:tbl>
    <w:p w14:paraId="66E242A4" w14:textId="77777777" w:rsidR="003519F5" w:rsidRDefault="003519F5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0D7A9147" w14:textId="77777777" w:rsidR="007301CE" w:rsidRPr="00712A17" w:rsidRDefault="007301CE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2F24DE0F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58CDF497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0D0B0F55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536C23B6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20030F2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31543831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1336A83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0376B65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AE74C05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5B01BA16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58C1BAB1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508838A9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065C309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CADB79E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00D936E9" w14:textId="2B38DF50" w:rsidR="007301CE" w:rsidRDefault="007301CE" w:rsidP="007301CE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4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Visibilité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p w14:paraId="1A9F51DD" w14:textId="7EF087BC" w:rsidR="007301CE" w:rsidRPr="007301CE" w:rsidRDefault="007301CE" w:rsidP="007301CE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actions promotionnelles dans lesquelles vous avez inclu</w:t>
      </w:r>
      <w:r w:rsidR="007441AF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 logo du CSLE et </w:t>
      </w:r>
      <w:r w:rsidR="00DB0F57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les mentions spéciales</w:t>
      </w:r>
      <w:r w:rsidR="00BF44D3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pour le CSLE et le mini</w:t>
      </w:r>
      <w:r w:rsidR="003D78CF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stère de l’</w:t>
      </w:r>
      <w:r w:rsidR="007441AF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É</w:t>
      </w:r>
      <w:r w:rsidR="003D78CF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ducation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, </w:t>
      </w:r>
      <w:r w:rsidR="00BF44D3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comme 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demandé dans le </w:t>
      </w:r>
      <w:hyperlink r:id="rId14" w:history="1">
        <w:r w:rsidRPr="007301CE">
          <w:rPr>
            <w:rStyle w:val="Lienhypertexte"/>
            <w:rFonts w:ascii="Open Sans" w:eastAsiaTheme="minorHAnsi" w:hAnsi="Open Sans" w:cs="Open Sans"/>
            <w:color w:val="009877"/>
            <w:sz w:val="20"/>
            <w:szCs w:val="20"/>
            <w:lang w:val="fr-FR" w:eastAsia="en-US"/>
          </w:rPr>
          <w:t>Protocole de visibilité</w:t>
        </w:r>
      </w:hyperlink>
      <w:r w:rsidR="0059043B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p w14:paraId="5F54F642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880"/>
        <w:gridCol w:w="3065"/>
      </w:tblGrid>
      <w:tr w:rsidR="007301CE" w:rsidRPr="00524F6F" w14:paraId="6B49385F" w14:textId="77777777" w:rsidTr="007301CE">
        <w:trPr>
          <w:trHeight w:val="407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772A0F86" w14:textId="3AE5015E" w:rsidR="007301CE" w:rsidRPr="00464001" w:rsidRDefault="007301CE" w:rsidP="004F07BC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 DE PROMOTION</w:t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23A28197" w14:textId="4922B0B6" w:rsidR="007301CE" w:rsidRPr="00464001" w:rsidRDefault="007301CE" w:rsidP="004F07BC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Période ou date de diffusion</w:t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2C5245B7" w14:textId="79A42A04" w:rsidR="007301CE" w:rsidRPr="00464001" w:rsidRDefault="007301CE" w:rsidP="004F07BC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Lien vers le visuel</w:t>
            </w:r>
          </w:p>
        </w:tc>
      </w:tr>
      <w:tr w:rsidR="007301CE" w:rsidRPr="00524F6F" w14:paraId="6BFC5708" w14:textId="77777777" w:rsidTr="007301CE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94F7C68" w14:textId="374EEA8C" w:rsidR="007301CE" w:rsidRPr="00D06790" w:rsidRDefault="007301CE" w:rsidP="004F07BC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9646D03" w14:textId="77777777" w:rsidR="007301CE" w:rsidRPr="00D06790" w:rsidRDefault="007301CE" w:rsidP="004F07BC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B6CDA7" w14:textId="4754CA70" w:rsidR="007301CE" w:rsidRPr="00524F6F" w:rsidRDefault="007301CE" w:rsidP="007301CE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0627568C" w14:textId="77777777" w:rsidTr="007301CE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AA3C62A" w14:textId="6988BB33" w:rsidR="007301CE" w:rsidRPr="00D06790" w:rsidRDefault="007301CE" w:rsidP="004F07BC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7F627A2" w14:textId="77777777" w:rsidR="007301CE" w:rsidRPr="00D06790" w:rsidRDefault="007301CE" w:rsidP="004F07BC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5B1452" w14:textId="1AE6F984" w:rsidR="007301CE" w:rsidRPr="00524F6F" w:rsidRDefault="007301CE" w:rsidP="007301CE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7E0DEA46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9BB0F60" w14:textId="12790F6F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384995DD" w14:textId="19439E29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071DC4" w14:textId="26E40194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627B52F8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C1525A6" w14:textId="4951CA86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22520C47" w14:textId="52175CF1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ADB165" w14:textId="141D4044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65D20F03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947D40B" w14:textId="61D34F2B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639E9225" w14:textId="65555F6B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5981B6" w14:textId="41373EB4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2893CD78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2D740C7" w14:textId="02911252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16DCB8CF" w14:textId="173A6BDB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AA9E9E" w14:textId="7F6D5C99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004F32FB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13125C5" w14:textId="12788445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3582E34A" w14:textId="37487E2F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5656DC" w14:textId="2186584A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18E5313F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7D2AB2E" w14:textId="3477128D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67FDF0E1" w14:textId="731DB1CE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40EDA9B" w14:textId="39F5C85A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0D43FD4C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A7B04CB" w14:textId="570F80A4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5C73E857" w14:textId="553B18C8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A5308A" w14:textId="25140AC0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18D6C0E1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F297D7D" w14:textId="08C6F01E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55C006A4" w14:textId="57328EB1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CBA070" w14:textId="0CED2A5D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32104B43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BDE12E1" w14:textId="52F66EE3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21871F07" w14:textId="4998F491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BE13F4" w14:textId="017EF79F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4EF019EF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02A5773" w14:textId="5308D8F3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2369C5FA" w14:textId="0BEB3778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BDCC14B" w14:textId="7EEE4D53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6BC08758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6DB2AB3" w14:textId="1577BDFE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6101E7E5" w14:textId="59BBB36F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A385A" w14:textId="17195CB2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7A70C3A7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67F625D" w14:textId="2DC07957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3FED81AC" w14:textId="10DF960C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946EF1" w14:textId="4305DB20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529E5977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81CA8FB" w14:textId="4BFBBDB2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0E8B8804" w14:textId="6C8C1356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EDCB56" w14:textId="52B438E2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1DDC89A6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5C468DB" w14:textId="13A92D42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3AF79065" w14:textId="54CEC74C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6B4FAD" w14:textId="66F72345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2C791C98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617EEBC" w14:textId="5C39FD6A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4F2E655B" w14:textId="1BC08E98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F343B4" w14:textId="321100DC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30723209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71A529F" w14:textId="37BBAD71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47E09FB0" w14:textId="452B2AD8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5AFB95" w14:textId="515AB5E3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7301CE" w:rsidRPr="00524F6F" w14:paraId="64551658" w14:textId="77777777" w:rsidTr="00C520BA">
        <w:trPr>
          <w:trHeight w:val="284"/>
        </w:trPr>
        <w:tc>
          <w:tcPr>
            <w:tcW w:w="44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7B9625D" w14:textId="35F98B0A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</w:tcPr>
          <w:p w14:paraId="2DFF6B45" w14:textId="24178134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C2F59B" w14:textId="2000A7A0" w:rsidR="007301CE" w:rsidRPr="00D06790" w:rsidRDefault="007301CE" w:rsidP="007301C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</w:tbl>
    <w:p w14:paraId="312FCFBA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BCFC949" w14:textId="77777777" w:rsidR="007301CE" w:rsidRDefault="007301C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0670ECCA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</w:t>
      </w:r>
      <w:r w:rsidR="006B2373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nous remboursons 90</w:t>
      </w:r>
      <w:r w:rsidR="0092487A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% des dépenses admissibles)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épenses destinées à un participant/citoyen </w:t>
      </w:r>
      <w:r w:rsidR="000333D0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r w:rsidR="00B232C1">
        <w:rPr>
          <w:rFonts w:ascii="Open Sans" w:hAnsi="Open Sans" w:cs="Open Sans"/>
          <w:color w:val="595959" w:themeColor="text1" w:themeTint="A6"/>
          <w:sz w:val="18"/>
          <w:szCs w:val="18"/>
        </w:rPr>
        <w:t>G</w:t>
      </w:r>
      <w:r w:rsidR="009E3D77" w:rsidRPr="00B232C1">
        <w:rPr>
          <w:rFonts w:ascii="Open Sans" w:hAnsi="Open Sans" w:cs="Open Sans"/>
          <w:color w:val="595959" w:themeColor="text1" w:themeTint="A6"/>
          <w:sz w:val="18"/>
          <w:szCs w:val="18"/>
        </w:rPr>
        <w:t>uide du demandeur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627FA8FF" w14:textId="77777777" w:rsidR="007301CE" w:rsidRPr="006E0FAD" w:rsidRDefault="007301CE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1D429307" w14:textId="67706323" w:rsidR="0044106C" w:rsidRPr="0039241E" w:rsidRDefault="00B40245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0348E7EE">
            <wp:simplePos x="0" y="0"/>
            <wp:positionH relativeFrom="column">
              <wp:posOffset>4561930</wp:posOffset>
            </wp:positionH>
            <wp:positionV relativeFrom="paragraph">
              <wp:posOffset>345984</wp:posOffset>
            </wp:positionV>
            <wp:extent cx="709199" cy="593272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38" cy="59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50D"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64D73BF0">
                <wp:simplePos x="0" y="0"/>
                <wp:positionH relativeFrom="column">
                  <wp:posOffset>61595</wp:posOffset>
                </wp:positionH>
                <wp:positionV relativeFrom="paragraph">
                  <wp:posOffset>161290</wp:posOffset>
                </wp:positionV>
                <wp:extent cx="3930650" cy="895350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B847B" w14:textId="77777777" w:rsidR="007C415C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Le bilan</w:t>
                            </w:r>
                            <w:r w:rsidR="00E63CBC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doit être acheminé</w:t>
                            </w:r>
                            <w:r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 C</w:t>
                            </w:r>
                            <w:r w:rsidR="0060081C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onseil Sport Loisir de l’Estrie </w:t>
                            </w:r>
                          </w:p>
                          <w:p w14:paraId="77075E7A" w14:textId="3C9B96F8" w:rsidR="00DB4AA8" w:rsidRPr="00EC450D" w:rsidRDefault="006A774F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86F66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avant</w:t>
                            </w:r>
                            <w:proofErr w:type="gramEnd"/>
                            <w:r w:rsidR="00436E94" w:rsidRPr="00486F66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36E94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le </w:t>
                            </w:r>
                            <w:r w:rsidR="0060081C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14 mars</w:t>
                            </w:r>
                            <w:r w:rsidR="00CF5BFA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202</w:t>
                            </w:r>
                            <w:r w:rsidR="005E1620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2548F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41467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Merci de f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aire parvenir ce formulaire à </w:t>
                            </w:r>
                            <w:r w:rsidR="0012548F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45EC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Marie</w:t>
                            </w:r>
                            <w:r w:rsidR="00D96CA7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-Andrée Poulin</w:t>
                            </w:r>
                            <w:r w:rsidR="00C845EC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7F38" w:rsidRPr="00EC450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m</w:t>
                            </w:r>
                            <w:r w:rsidR="00D96CA7" w:rsidRPr="00EC450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apoulin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@csle.qc.ca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4.85pt;margin-top:12.7pt;width:309.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" filled="f" stroked="f" strokeweight=".5pt">
                <v:textbox inset=",7.2pt,,0">
                  <w:txbxContent>
                    <w:p w14:paraId="37FB847B" w14:textId="77777777" w:rsidR="007C415C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Le bilan</w:t>
                      </w:r>
                      <w:r w:rsidR="00E63CBC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doit être acheminé</w:t>
                      </w:r>
                      <w:r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 C</w:t>
                      </w:r>
                      <w:r w:rsidR="0060081C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onseil Sport Loisir de l’Estrie </w:t>
                      </w:r>
                    </w:p>
                    <w:p w14:paraId="77075E7A" w14:textId="3C9B96F8" w:rsidR="00DB4AA8" w:rsidRPr="00EC450D" w:rsidRDefault="006A774F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486F66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avant</w:t>
                      </w:r>
                      <w:proofErr w:type="gramEnd"/>
                      <w:r w:rsidR="00436E94" w:rsidRPr="00486F66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436E94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le </w:t>
                      </w:r>
                      <w:r w:rsidR="0060081C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14 mars</w:t>
                      </w:r>
                      <w:r w:rsidR="00CF5BFA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202</w:t>
                      </w:r>
                      <w:r w:rsidR="005E1620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="0012548F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41467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Merci de f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aire parvenir ce formulaire à </w:t>
                      </w:r>
                      <w:r w:rsidR="0012548F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45EC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Marie</w:t>
                      </w:r>
                      <w:r w:rsidR="00D96CA7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-Andrée Poulin</w:t>
                      </w:r>
                      <w:r w:rsidR="00C845EC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67F38" w:rsidRPr="00EC450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m</w:t>
                      </w:r>
                      <w:r w:rsidR="00D96CA7" w:rsidRPr="00EC450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apoulin</w:t>
                      </w:r>
                      <w:r w:rsidR="00DB4AA8" w:rsidRPr="00EC450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@csle.qc.ca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450D"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5D9819BE">
                <wp:simplePos x="0" y="0"/>
                <wp:positionH relativeFrom="column">
                  <wp:posOffset>-8255</wp:posOffset>
                </wp:positionH>
                <wp:positionV relativeFrom="paragraph">
                  <wp:posOffset>193040</wp:posOffset>
                </wp:positionV>
                <wp:extent cx="4086225" cy="8064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806450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FC226" id="Rectangle 3" o:spid="_x0000_s1026" style="position:absolute;margin-left:-.65pt;margin-top:15.2pt;width:321.7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" fillcolor="#009877" stroked="f" strokeweight="1pt"/>
            </w:pict>
          </mc:Fallback>
        </mc:AlternateContent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478FE4D9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06C" w:rsidRPr="0039241E" w:rsidSect="007301CE">
      <w:footerReference w:type="default" r:id="rId17"/>
      <w:headerReference w:type="first" r:id="rId18"/>
      <w:footerReference w:type="first" r:id="rId19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1959" w14:textId="77777777" w:rsidR="00764F62" w:rsidRDefault="00764F62">
      <w:r>
        <w:separator/>
      </w:r>
    </w:p>
  </w:endnote>
  <w:endnote w:type="continuationSeparator" w:id="0">
    <w:p w14:paraId="4A9669FD" w14:textId="77777777" w:rsidR="00764F62" w:rsidRDefault="00764F62">
      <w:r>
        <w:continuationSeparator/>
      </w:r>
    </w:p>
  </w:endnote>
  <w:endnote w:type="continuationNotice" w:id="1">
    <w:p w14:paraId="79EA4B3E" w14:textId="77777777" w:rsidR="00764F62" w:rsidRDefault="00764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4869" w14:textId="51AA3E23" w:rsidR="00B06FB3" w:rsidRPr="007D46CA" w:rsidRDefault="00B06FB3" w:rsidP="007D46CA">
    <w:pPr>
      <w:pStyle w:val="Pieddepage"/>
      <w:jc w:val="right"/>
      <w:rPr>
        <w:color w:val="49621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8668" w14:textId="77777777" w:rsidR="00764F62" w:rsidRDefault="00764F62">
      <w:r>
        <w:separator/>
      </w:r>
    </w:p>
  </w:footnote>
  <w:footnote w:type="continuationSeparator" w:id="0">
    <w:p w14:paraId="5E81A392" w14:textId="77777777" w:rsidR="00764F62" w:rsidRDefault="00764F62">
      <w:r>
        <w:continuationSeparator/>
      </w:r>
    </w:p>
  </w:footnote>
  <w:footnote w:type="continuationNotice" w:id="1">
    <w:p w14:paraId="245458BD" w14:textId="77777777" w:rsidR="00764F62" w:rsidRDefault="00764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333D0"/>
    <w:rsid w:val="00090408"/>
    <w:rsid w:val="000A0C2E"/>
    <w:rsid w:val="000A5416"/>
    <w:rsid w:val="000B38CC"/>
    <w:rsid w:val="000B4F88"/>
    <w:rsid w:val="000C06B6"/>
    <w:rsid w:val="000C7229"/>
    <w:rsid w:val="000C76BA"/>
    <w:rsid w:val="000D6FCE"/>
    <w:rsid w:val="000E02EA"/>
    <w:rsid w:val="00114629"/>
    <w:rsid w:val="00121C4F"/>
    <w:rsid w:val="0012548F"/>
    <w:rsid w:val="001265B3"/>
    <w:rsid w:val="00131A72"/>
    <w:rsid w:val="0013723E"/>
    <w:rsid w:val="00157E59"/>
    <w:rsid w:val="00161D65"/>
    <w:rsid w:val="00171A31"/>
    <w:rsid w:val="00171D95"/>
    <w:rsid w:val="00184FAB"/>
    <w:rsid w:val="00191AB7"/>
    <w:rsid w:val="001975AE"/>
    <w:rsid w:val="001A0F22"/>
    <w:rsid w:val="001C1835"/>
    <w:rsid w:val="001D4107"/>
    <w:rsid w:val="001E4013"/>
    <w:rsid w:val="001F29E9"/>
    <w:rsid w:val="00204C9C"/>
    <w:rsid w:val="00244216"/>
    <w:rsid w:val="0024669D"/>
    <w:rsid w:val="00250595"/>
    <w:rsid w:val="0025277E"/>
    <w:rsid w:val="002623D9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3278"/>
    <w:rsid w:val="002C4914"/>
    <w:rsid w:val="002D29C3"/>
    <w:rsid w:val="003003D2"/>
    <w:rsid w:val="0030146C"/>
    <w:rsid w:val="00302044"/>
    <w:rsid w:val="00304D62"/>
    <w:rsid w:val="00311C51"/>
    <w:rsid w:val="003266D9"/>
    <w:rsid w:val="00340FF1"/>
    <w:rsid w:val="003519F5"/>
    <w:rsid w:val="00352013"/>
    <w:rsid w:val="00355AE7"/>
    <w:rsid w:val="00365BBE"/>
    <w:rsid w:val="003670DF"/>
    <w:rsid w:val="00377062"/>
    <w:rsid w:val="00377D1F"/>
    <w:rsid w:val="0039241E"/>
    <w:rsid w:val="00394C60"/>
    <w:rsid w:val="003A6E0A"/>
    <w:rsid w:val="003B0A12"/>
    <w:rsid w:val="003B1167"/>
    <w:rsid w:val="003D1C4C"/>
    <w:rsid w:val="003D78CF"/>
    <w:rsid w:val="003D7CAF"/>
    <w:rsid w:val="003E3ADC"/>
    <w:rsid w:val="003F53D8"/>
    <w:rsid w:val="003F6345"/>
    <w:rsid w:val="00401EB7"/>
    <w:rsid w:val="00402AC8"/>
    <w:rsid w:val="00404E16"/>
    <w:rsid w:val="0041467A"/>
    <w:rsid w:val="004256BF"/>
    <w:rsid w:val="0043656E"/>
    <w:rsid w:val="00436E94"/>
    <w:rsid w:val="0044106C"/>
    <w:rsid w:val="004464B0"/>
    <w:rsid w:val="004508B3"/>
    <w:rsid w:val="00451583"/>
    <w:rsid w:val="00460D83"/>
    <w:rsid w:val="00464001"/>
    <w:rsid w:val="00464C08"/>
    <w:rsid w:val="00467B91"/>
    <w:rsid w:val="004735FA"/>
    <w:rsid w:val="00486F66"/>
    <w:rsid w:val="0049030C"/>
    <w:rsid w:val="0049233C"/>
    <w:rsid w:val="004959E0"/>
    <w:rsid w:val="00496A9C"/>
    <w:rsid w:val="004A59EF"/>
    <w:rsid w:val="004C14D2"/>
    <w:rsid w:val="004C1B33"/>
    <w:rsid w:val="004D51AB"/>
    <w:rsid w:val="004F423F"/>
    <w:rsid w:val="005038C8"/>
    <w:rsid w:val="00506CC0"/>
    <w:rsid w:val="00511C8C"/>
    <w:rsid w:val="005155C2"/>
    <w:rsid w:val="00521A1B"/>
    <w:rsid w:val="00524F6F"/>
    <w:rsid w:val="005254BE"/>
    <w:rsid w:val="005331FF"/>
    <w:rsid w:val="00537AA4"/>
    <w:rsid w:val="00537EE3"/>
    <w:rsid w:val="00541188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76F62"/>
    <w:rsid w:val="0059043B"/>
    <w:rsid w:val="00595C98"/>
    <w:rsid w:val="005C0904"/>
    <w:rsid w:val="005C4525"/>
    <w:rsid w:val="005D6B76"/>
    <w:rsid w:val="005E1620"/>
    <w:rsid w:val="005E262A"/>
    <w:rsid w:val="005F039F"/>
    <w:rsid w:val="0060081C"/>
    <w:rsid w:val="00602613"/>
    <w:rsid w:val="006206B9"/>
    <w:rsid w:val="00627F05"/>
    <w:rsid w:val="00641F85"/>
    <w:rsid w:val="00651207"/>
    <w:rsid w:val="0065557D"/>
    <w:rsid w:val="006730C9"/>
    <w:rsid w:val="00673455"/>
    <w:rsid w:val="00675DE9"/>
    <w:rsid w:val="00680033"/>
    <w:rsid w:val="006A032A"/>
    <w:rsid w:val="006A1CC6"/>
    <w:rsid w:val="006A774F"/>
    <w:rsid w:val="006A7CF8"/>
    <w:rsid w:val="006B2373"/>
    <w:rsid w:val="006B4EFE"/>
    <w:rsid w:val="006B6F35"/>
    <w:rsid w:val="006C25E8"/>
    <w:rsid w:val="006C3640"/>
    <w:rsid w:val="006C54C3"/>
    <w:rsid w:val="006D2BEA"/>
    <w:rsid w:val="006D416F"/>
    <w:rsid w:val="006E0FAD"/>
    <w:rsid w:val="00712A17"/>
    <w:rsid w:val="00726601"/>
    <w:rsid w:val="00726DB3"/>
    <w:rsid w:val="007301CE"/>
    <w:rsid w:val="007441AF"/>
    <w:rsid w:val="0074663F"/>
    <w:rsid w:val="007515CC"/>
    <w:rsid w:val="00754C9D"/>
    <w:rsid w:val="00764F62"/>
    <w:rsid w:val="00766880"/>
    <w:rsid w:val="00767AFB"/>
    <w:rsid w:val="00783D46"/>
    <w:rsid w:val="00787239"/>
    <w:rsid w:val="00793C88"/>
    <w:rsid w:val="007A3106"/>
    <w:rsid w:val="007B0098"/>
    <w:rsid w:val="007B4FE4"/>
    <w:rsid w:val="007B5535"/>
    <w:rsid w:val="007C3BF5"/>
    <w:rsid w:val="007C415C"/>
    <w:rsid w:val="007C4E82"/>
    <w:rsid w:val="007D46CA"/>
    <w:rsid w:val="007D75A5"/>
    <w:rsid w:val="007D7D6D"/>
    <w:rsid w:val="007E377A"/>
    <w:rsid w:val="007E39C1"/>
    <w:rsid w:val="00801C09"/>
    <w:rsid w:val="00810FBA"/>
    <w:rsid w:val="008218D6"/>
    <w:rsid w:val="008300C2"/>
    <w:rsid w:val="00833BF2"/>
    <w:rsid w:val="00846742"/>
    <w:rsid w:val="00846B1B"/>
    <w:rsid w:val="008543D0"/>
    <w:rsid w:val="00860904"/>
    <w:rsid w:val="008711E5"/>
    <w:rsid w:val="008730D7"/>
    <w:rsid w:val="00874F80"/>
    <w:rsid w:val="008847EC"/>
    <w:rsid w:val="0089291C"/>
    <w:rsid w:val="008B5E99"/>
    <w:rsid w:val="008D0927"/>
    <w:rsid w:val="008D33F0"/>
    <w:rsid w:val="008D66A5"/>
    <w:rsid w:val="008E308C"/>
    <w:rsid w:val="008E6D94"/>
    <w:rsid w:val="008F5C94"/>
    <w:rsid w:val="0091336B"/>
    <w:rsid w:val="00923DEE"/>
    <w:rsid w:val="0092487A"/>
    <w:rsid w:val="00933341"/>
    <w:rsid w:val="009411F0"/>
    <w:rsid w:val="00963FDC"/>
    <w:rsid w:val="009735D8"/>
    <w:rsid w:val="009A7217"/>
    <w:rsid w:val="009B0285"/>
    <w:rsid w:val="009B0862"/>
    <w:rsid w:val="009B6B3B"/>
    <w:rsid w:val="009C03E4"/>
    <w:rsid w:val="009C2A6D"/>
    <w:rsid w:val="009D09C3"/>
    <w:rsid w:val="009D1A88"/>
    <w:rsid w:val="009E367A"/>
    <w:rsid w:val="009E3D77"/>
    <w:rsid w:val="009E553E"/>
    <w:rsid w:val="009F2E56"/>
    <w:rsid w:val="00A3124E"/>
    <w:rsid w:val="00A31713"/>
    <w:rsid w:val="00A31FF8"/>
    <w:rsid w:val="00A36B5F"/>
    <w:rsid w:val="00A379F3"/>
    <w:rsid w:val="00A537C6"/>
    <w:rsid w:val="00A540E1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3D19"/>
    <w:rsid w:val="00B06718"/>
    <w:rsid w:val="00B06FB3"/>
    <w:rsid w:val="00B161A5"/>
    <w:rsid w:val="00B232C1"/>
    <w:rsid w:val="00B33606"/>
    <w:rsid w:val="00B37165"/>
    <w:rsid w:val="00B40245"/>
    <w:rsid w:val="00B45F4D"/>
    <w:rsid w:val="00B53764"/>
    <w:rsid w:val="00B5543D"/>
    <w:rsid w:val="00B71350"/>
    <w:rsid w:val="00B81C6B"/>
    <w:rsid w:val="00B84D7B"/>
    <w:rsid w:val="00B95F3D"/>
    <w:rsid w:val="00BA0D68"/>
    <w:rsid w:val="00BB01F7"/>
    <w:rsid w:val="00BC070A"/>
    <w:rsid w:val="00BC0F88"/>
    <w:rsid w:val="00BD17CD"/>
    <w:rsid w:val="00BE2118"/>
    <w:rsid w:val="00BF1F6C"/>
    <w:rsid w:val="00BF44D3"/>
    <w:rsid w:val="00C00D2E"/>
    <w:rsid w:val="00C14705"/>
    <w:rsid w:val="00C157C0"/>
    <w:rsid w:val="00C20932"/>
    <w:rsid w:val="00C3207A"/>
    <w:rsid w:val="00C35BB8"/>
    <w:rsid w:val="00C61ED8"/>
    <w:rsid w:val="00C65E92"/>
    <w:rsid w:val="00C72BAC"/>
    <w:rsid w:val="00C808C5"/>
    <w:rsid w:val="00C8167C"/>
    <w:rsid w:val="00C845EC"/>
    <w:rsid w:val="00C87B74"/>
    <w:rsid w:val="00C9542F"/>
    <w:rsid w:val="00C95D6D"/>
    <w:rsid w:val="00C96A9E"/>
    <w:rsid w:val="00CB5EF8"/>
    <w:rsid w:val="00CB7062"/>
    <w:rsid w:val="00CB7C9D"/>
    <w:rsid w:val="00CC4B98"/>
    <w:rsid w:val="00CC62BD"/>
    <w:rsid w:val="00CD6F25"/>
    <w:rsid w:val="00CF5BFA"/>
    <w:rsid w:val="00D06790"/>
    <w:rsid w:val="00D102BD"/>
    <w:rsid w:val="00D11E1F"/>
    <w:rsid w:val="00D13E6B"/>
    <w:rsid w:val="00D3480E"/>
    <w:rsid w:val="00D35C00"/>
    <w:rsid w:val="00D35CBC"/>
    <w:rsid w:val="00D416F4"/>
    <w:rsid w:val="00D52412"/>
    <w:rsid w:val="00D767B0"/>
    <w:rsid w:val="00D877E3"/>
    <w:rsid w:val="00D96CA7"/>
    <w:rsid w:val="00DA2253"/>
    <w:rsid w:val="00DB0F57"/>
    <w:rsid w:val="00DB4AA8"/>
    <w:rsid w:val="00DB6117"/>
    <w:rsid w:val="00DD6C14"/>
    <w:rsid w:val="00DE650D"/>
    <w:rsid w:val="00E02F9B"/>
    <w:rsid w:val="00E06C3F"/>
    <w:rsid w:val="00E135FE"/>
    <w:rsid w:val="00E326AD"/>
    <w:rsid w:val="00E444F2"/>
    <w:rsid w:val="00E46ABC"/>
    <w:rsid w:val="00E516A0"/>
    <w:rsid w:val="00E5275D"/>
    <w:rsid w:val="00E63CBC"/>
    <w:rsid w:val="00E9079C"/>
    <w:rsid w:val="00E90D67"/>
    <w:rsid w:val="00EA4F57"/>
    <w:rsid w:val="00EB325B"/>
    <w:rsid w:val="00EC450D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076D"/>
    <w:rsid w:val="00F85387"/>
    <w:rsid w:val="00F8714A"/>
    <w:rsid w:val="00F9290C"/>
    <w:rsid w:val="00F960C9"/>
    <w:rsid w:val="00F9766E"/>
    <w:rsid w:val="00FC1492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71BD569F-8910-4933-81C4-025036A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Lato Latin Light" w:hAnsi="Lato Latin Light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302044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le.qc.ca/a-propos/protocole-de-visibili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65289-8070-4AA1-BDF3-7BF22935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13</cp:revision>
  <cp:lastPrinted>2020-02-05T19:21:00Z</cp:lastPrinted>
  <dcterms:created xsi:type="dcterms:W3CDTF">2025-01-07T20:44:00Z</dcterms:created>
  <dcterms:modified xsi:type="dcterms:W3CDTF">2025-01-29T15:42:00Z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