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BCAF7" w14:textId="49910772" w:rsidR="007D1AD7" w:rsidRPr="005B4E66" w:rsidRDefault="005B4E66" w:rsidP="00A95238">
      <w:pPr>
        <w:spacing w:line="240" w:lineRule="auto"/>
        <w:jc w:val="center"/>
        <w:rPr>
          <w:rFonts w:asciiTheme="minorHAnsi" w:hAnsiTheme="minorHAnsi"/>
          <w:b/>
          <w:i/>
          <w:iCs/>
          <w:sz w:val="24"/>
          <w:szCs w:val="24"/>
        </w:rPr>
      </w:pPr>
      <w:r w:rsidRPr="005B4E66">
        <w:rPr>
          <w:rFonts w:asciiTheme="minorHAnsi" w:eastAsia="Aptos" w:hAnsiTheme="minorHAnsi" w:cs="Aptos"/>
          <w:b/>
          <w:sz w:val="24"/>
          <w:szCs w:val="24"/>
          <w:lang w:val="fr-FR" w:eastAsia="en-CA"/>
        </w:rPr>
        <w:t>APPUI – POLITIQUE RÉGIONALE DES SENTIERS DE RANDONNÉE PÉDESTRE EN ESTRIE</w:t>
      </w:r>
      <w:r w:rsidR="00497746" w:rsidRPr="005B4E66">
        <w:rPr>
          <w:rFonts w:asciiTheme="minorHAnsi" w:hAnsiTheme="minorHAnsi"/>
          <w:b/>
          <w:i/>
          <w:iCs/>
          <w:sz w:val="24"/>
          <w:szCs w:val="24"/>
        </w:rPr>
        <w:t xml:space="preserve"> </w:t>
      </w:r>
    </w:p>
    <w:p w14:paraId="55C639F3" w14:textId="7FC3FEDD" w:rsidR="00094FA9" w:rsidRPr="005B4E66" w:rsidRDefault="00094FA9" w:rsidP="00A95238">
      <w:pPr>
        <w:spacing w:after="0" w:line="240" w:lineRule="auto"/>
        <w:jc w:val="center"/>
        <w:rPr>
          <w:rFonts w:asciiTheme="minorHAnsi" w:hAnsiTheme="minorHAnsi"/>
        </w:rPr>
      </w:pPr>
      <w:r w:rsidRPr="005B4E66">
        <w:rPr>
          <w:rFonts w:asciiTheme="minorHAnsi" w:hAnsiTheme="minorHAnsi"/>
          <w:highlight w:val="lightGray"/>
        </w:rPr>
        <w:t xml:space="preserve">Séance du </w:t>
      </w:r>
      <w:r w:rsidR="00A607DB" w:rsidRPr="005B4E66">
        <w:rPr>
          <w:rFonts w:asciiTheme="minorHAnsi" w:hAnsiTheme="minorHAnsi"/>
          <w:highlight w:val="lightGray"/>
        </w:rPr>
        <w:t xml:space="preserve">conseil </w:t>
      </w:r>
    </w:p>
    <w:p w14:paraId="30A9FF69" w14:textId="3ED7E76E" w:rsidR="007D1AD7" w:rsidRPr="005B4E66" w:rsidRDefault="005B4E66" w:rsidP="00A95238">
      <w:pPr>
        <w:spacing w:after="0" w:line="240" w:lineRule="auto"/>
        <w:jc w:val="center"/>
        <w:rPr>
          <w:rFonts w:asciiTheme="minorHAnsi" w:hAnsiTheme="minorHAnsi"/>
        </w:rPr>
      </w:pPr>
      <w:r w:rsidRPr="005B4E66">
        <w:rPr>
          <w:rFonts w:asciiTheme="minorHAnsi" w:hAnsiTheme="minorHAnsi"/>
          <w:highlight w:val="lightGray"/>
        </w:rPr>
        <w:t>(Date)</w:t>
      </w:r>
    </w:p>
    <w:p w14:paraId="338DFB1F" w14:textId="77777777" w:rsidR="005B4E66" w:rsidRPr="005B4E66" w:rsidRDefault="005B4E66" w:rsidP="00A95238">
      <w:pPr>
        <w:spacing w:after="0" w:line="240" w:lineRule="auto"/>
        <w:jc w:val="center"/>
        <w:rPr>
          <w:rFonts w:asciiTheme="minorHAnsi" w:hAnsiTheme="minorHAnsi"/>
        </w:rPr>
      </w:pPr>
    </w:p>
    <w:p w14:paraId="04B83AB6" w14:textId="77777777" w:rsidR="007D1AD7" w:rsidRPr="005B4E66" w:rsidRDefault="007D1AD7" w:rsidP="00A95238">
      <w:pPr>
        <w:spacing w:line="240" w:lineRule="auto"/>
        <w:rPr>
          <w:rFonts w:asciiTheme="minorHAnsi" w:hAnsiTheme="minorHAnsi"/>
          <w:b/>
          <w:caps/>
          <w:sz w:val="20"/>
        </w:rPr>
      </w:pPr>
      <w:r w:rsidRPr="005B4E66">
        <w:rPr>
          <w:rFonts w:asciiTheme="minorHAnsi" w:hAnsiTheme="minorHAnsi"/>
          <w:b/>
          <w:caps/>
          <w:sz w:val="20"/>
        </w:rPr>
        <w:t>Identification</w:t>
      </w:r>
    </w:p>
    <w:tbl>
      <w:tblPr>
        <w:tblW w:w="0" w:type="auto"/>
        <w:tblInd w:w="108" w:type="dxa"/>
        <w:tblLayout w:type="fixed"/>
        <w:tblLook w:val="0000" w:firstRow="0" w:lastRow="0" w:firstColumn="0" w:lastColumn="0" w:noHBand="0" w:noVBand="0"/>
      </w:tblPr>
      <w:tblGrid>
        <w:gridCol w:w="2790"/>
        <w:gridCol w:w="6674"/>
      </w:tblGrid>
      <w:tr w:rsidR="007D1AD7" w:rsidRPr="005B4E66" w14:paraId="6DDA6D2F" w14:textId="77777777" w:rsidTr="005B4E66">
        <w:tblPrEx>
          <w:tblCellMar>
            <w:top w:w="0" w:type="dxa"/>
            <w:bottom w:w="0" w:type="dxa"/>
          </w:tblCellMar>
        </w:tblPrEx>
        <w:trPr>
          <w:cantSplit/>
        </w:trPr>
        <w:tc>
          <w:tcPr>
            <w:tcW w:w="2790" w:type="dxa"/>
          </w:tcPr>
          <w:p w14:paraId="2AB10A3F" w14:textId="77777777" w:rsidR="007D1AD7" w:rsidRPr="005B4E66" w:rsidRDefault="007D1AD7" w:rsidP="00A95238">
            <w:pPr>
              <w:spacing w:after="0" w:line="240" w:lineRule="auto"/>
              <w:rPr>
                <w:rFonts w:asciiTheme="minorHAnsi" w:hAnsiTheme="minorHAnsi"/>
                <w:sz w:val="20"/>
              </w:rPr>
            </w:pPr>
            <w:r w:rsidRPr="005B4E66">
              <w:rPr>
                <w:rFonts w:asciiTheme="minorHAnsi" w:hAnsiTheme="minorHAnsi"/>
                <w:sz w:val="20"/>
              </w:rPr>
              <w:t>Responsable</w:t>
            </w:r>
            <w:r w:rsidR="000E7818" w:rsidRPr="005B4E66">
              <w:rPr>
                <w:rFonts w:asciiTheme="minorHAnsi" w:hAnsiTheme="minorHAnsi"/>
                <w:sz w:val="20"/>
              </w:rPr>
              <w:t>s</w:t>
            </w:r>
            <w:r w:rsidRPr="005B4E66">
              <w:rPr>
                <w:rFonts w:asciiTheme="minorHAnsi" w:hAnsiTheme="minorHAnsi"/>
                <w:sz w:val="20"/>
              </w:rPr>
              <w:t xml:space="preserve"> du dossier :</w:t>
            </w:r>
          </w:p>
        </w:tc>
        <w:tc>
          <w:tcPr>
            <w:tcW w:w="6674" w:type="dxa"/>
          </w:tcPr>
          <w:p w14:paraId="64E2DA37" w14:textId="52AFB564" w:rsidR="007D1AD7" w:rsidRPr="005B4E66" w:rsidRDefault="007D1AD7" w:rsidP="004D0E0C">
            <w:pPr>
              <w:spacing w:after="0" w:line="240" w:lineRule="auto"/>
              <w:rPr>
                <w:rFonts w:asciiTheme="minorHAnsi" w:hAnsiTheme="minorHAnsi"/>
              </w:rPr>
            </w:pPr>
          </w:p>
        </w:tc>
      </w:tr>
    </w:tbl>
    <w:p w14:paraId="6F9B91EB" w14:textId="77777777" w:rsidR="007D1AD7" w:rsidRPr="005B4E66" w:rsidRDefault="007D1AD7" w:rsidP="00A95238">
      <w:pPr>
        <w:spacing w:after="120" w:line="240" w:lineRule="auto"/>
        <w:rPr>
          <w:rFonts w:asciiTheme="minorHAnsi" w:hAnsiTheme="minorHAnsi"/>
          <w:b/>
          <w:caps/>
        </w:rPr>
      </w:pPr>
    </w:p>
    <w:p w14:paraId="3E39C94D" w14:textId="77777777" w:rsidR="004E40C5" w:rsidRPr="005B4E66" w:rsidRDefault="007D1AD7" w:rsidP="00A95238">
      <w:pPr>
        <w:spacing w:line="240" w:lineRule="auto"/>
        <w:jc w:val="both"/>
        <w:rPr>
          <w:rFonts w:asciiTheme="minorHAnsi" w:hAnsiTheme="minorHAnsi"/>
          <w:b/>
          <w:caps/>
          <w:sz w:val="20"/>
        </w:rPr>
      </w:pPr>
      <w:r w:rsidRPr="005B4E66">
        <w:rPr>
          <w:rFonts w:asciiTheme="minorHAnsi" w:hAnsiTheme="minorHAnsi"/>
          <w:b/>
          <w:caps/>
          <w:sz w:val="20"/>
        </w:rPr>
        <w:t>Objet de la recommandation du comité</w:t>
      </w:r>
    </w:p>
    <w:p w14:paraId="49EC5C39" w14:textId="75880F68" w:rsidR="007952E4" w:rsidRPr="005B4E66" w:rsidRDefault="00E55E6F" w:rsidP="005B4E66">
      <w:pPr>
        <w:spacing w:after="120" w:line="240" w:lineRule="auto"/>
        <w:jc w:val="both"/>
        <w:rPr>
          <w:rFonts w:asciiTheme="minorHAnsi" w:hAnsiTheme="minorHAnsi"/>
          <w:i/>
          <w:iCs/>
          <w:sz w:val="20"/>
        </w:rPr>
      </w:pPr>
      <w:r w:rsidRPr="005B4E66">
        <w:rPr>
          <w:rFonts w:asciiTheme="minorHAnsi" w:hAnsiTheme="minorHAnsi"/>
          <w:sz w:val="20"/>
        </w:rPr>
        <w:t xml:space="preserve">Que </w:t>
      </w:r>
      <w:r w:rsidR="00DB1C5B" w:rsidRPr="00DB1C5B">
        <w:rPr>
          <w:rFonts w:asciiTheme="minorHAnsi" w:hAnsiTheme="minorHAnsi"/>
          <w:sz w:val="20"/>
          <w:highlight w:val="lightGray"/>
        </w:rPr>
        <w:t>(votre organisation)</w:t>
      </w:r>
      <w:r w:rsidRPr="005B4E66">
        <w:rPr>
          <w:rFonts w:asciiTheme="minorHAnsi" w:hAnsiTheme="minorHAnsi"/>
          <w:sz w:val="20"/>
        </w:rPr>
        <w:t xml:space="preserve"> a</w:t>
      </w:r>
      <w:r w:rsidR="009D6F31" w:rsidRPr="005B4E66">
        <w:rPr>
          <w:rFonts w:asciiTheme="minorHAnsi" w:hAnsiTheme="minorHAnsi"/>
          <w:sz w:val="20"/>
        </w:rPr>
        <w:t>ppuie</w:t>
      </w:r>
      <w:r w:rsidRPr="005B4E66">
        <w:rPr>
          <w:rFonts w:asciiTheme="minorHAnsi" w:hAnsiTheme="minorHAnsi"/>
          <w:sz w:val="20"/>
        </w:rPr>
        <w:t xml:space="preserve"> la </w:t>
      </w:r>
      <w:hyperlink r:id="rId11" w:history="1">
        <w:r w:rsidRPr="005B4E66">
          <w:rPr>
            <w:rStyle w:val="Lienhypertexte"/>
            <w:rFonts w:asciiTheme="minorHAnsi" w:hAnsiTheme="minorHAnsi"/>
            <w:i/>
            <w:iCs/>
            <w:sz w:val="20"/>
          </w:rPr>
          <w:t>politique</w:t>
        </w:r>
        <w:r w:rsidR="000E7818" w:rsidRPr="005B4E66">
          <w:rPr>
            <w:rStyle w:val="Lienhypertexte"/>
            <w:rFonts w:asciiTheme="minorHAnsi" w:hAnsiTheme="minorHAnsi"/>
            <w:i/>
            <w:iCs/>
            <w:sz w:val="20"/>
          </w:rPr>
          <w:t xml:space="preserve"> régionale des sentiers de randonnée pédestre en Estrie</w:t>
        </w:r>
      </w:hyperlink>
      <w:r w:rsidRPr="005B4E66">
        <w:rPr>
          <w:rFonts w:asciiTheme="minorHAnsi" w:hAnsiTheme="minorHAnsi"/>
          <w:sz w:val="20"/>
        </w:rPr>
        <w:t xml:space="preserve">.   </w:t>
      </w:r>
    </w:p>
    <w:p w14:paraId="0B9ADAF7" w14:textId="77777777" w:rsidR="005724EF" w:rsidRPr="005B4E66" w:rsidRDefault="005724EF" w:rsidP="00A95238">
      <w:pPr>
        <w:spacing w:after="0" w:line="240" w:lineRule="auto"/>
        <w:rPr>
          <w:rFonts w:asciiTheme="minorHAnsi" w:hAnsiTheme="minorHAnsi"/>
          <w:sz w:val="20"/>
        </w:rPr>
      </w:pPr>
    </w:p>
    <w:p w14:paraId="4ECEEA8E" w14:textId="77777777" w:rsidR="007D1AD7" w:rsidRPr="005B4E66" w:rsidRDefault="007D1AD7" w:rsidP="00A95238">
      <w:pPr>
        <w:spacing w:line="240" w:lineRule="auto"/>
        <w:jc w:val="both"/>
        <w:rPr>
          <w:rFonts w:asciiTheme="minorHAnsi" w:hAnsiTheme="minorHAnsi"/>
          <w:b/>
          <w:caps/>
          <w:sz w:val="20"/>
        </w:rPr>
      </w:pPr>
      <w:r w:rsidRPr="005B4E66">
        <w:rPr>
          <w:rFonts w:asciiTheme="minorHAnsi" w:hAnsiTheme="minorHAnsi"/>
          <w:b/>
          <w:caps/>
          <w:sz w:val="20"/>
        </w:rPr>
        <w:t xml:space="preserve">Mise en contexte </w:t>
      </w:r>
    </w:p>
    <w:p w14:paraId="73092598" w14:textId="77777777" w:rsidR="007D1AD7" w:rsidRPr="005B4E66" w:rsidRDefault="007D1AD7" w:rsidP="00A95238">
      <w:pPr>
        <w:spacing w:line="240" w:lineRule="auto"/>
        <w:jc w:val="both"/>
        <w:rPr>
          <w:rFonts w:asciiTheme="minorHAnsi" w:hAnsiTheme="minorHAnsi"/>
          <w:i/>
          <w:sz w:val="20"/>
          <w:u w:val="single"/>
        </w:rPr>
      </w:pPr>
      <w:r w:rsidRPr="005B4E66">
        <w:rPr>
          <w:rFonts w:asciiTheme="minorHAnsi" w:hAnsiTheme="minorHAnsi"/>
          <w:i/>
          <w:sz w:val="20"/>
          <w:u w:val="single"/>
        </w:rPr>
        <w:t>Historique de l’objet</w:t>
      </w:r>
    </w:p>
    <w:p w14:paraId="40F43A85" w14:textId="5B8D76E7" w:rsidR="000E7818" w:rsidRPr="005B4E66" w:rsidRDefault="00DB1C5B" w:rsidP="00396670">
      <w:pPr>
        <w:spacing w:after="120" w:line="240" w:lineRule="auto"/>
        <w:jc w:val="both"/>
        <w:rPr>
          <w:rFonts w:asciiTheme="minorHAnsi" w:hAnsiTheme="minorHAnsi"/>
          <w:sz w:val="20"/>
        </w:rPr>
      </w:pPr>
      <w:r w:rsidRPr="00DB1C5B">
        <w:rPr>
          <w:rFonts w:asciiTheme="minorHAnsi" w:hAnsiTheme="minorHAnsi"/>
          <w:sz w:val="20"/>
          <w:highlight w:val="lightGray"/>
        </w:rPr>
        <w:t xml:space="preserve">(À titre d’exemple) : </w:t>
      </w:r>
      <w:r w:rsidR="000E7818" w:rsidRPr="00DB1C5B">
        <w:rPr>
          <w:rFonts w:asciiTheme="minorHAnsi" w:hAnsiTheme="minorHAnsi"/>
          <w:sz w:val="20"/>
          <w:highlight w:val="lightGray"/>
        </w:rPr>
        <w:t xml:space="preserve">La MRC a sur son territoire plus de 150 km de sentiers de randonnée pédestre permettant aux citoyens et aux touristes d’apprécier les paysages et d’accéder à la nature. C’est un élément identitaire de la région. La mise en valeur de ces sentiers a été retenue comme </w:t>
      </w:r>
      <w:r w:rsidR="004A72E3" w:rsidRPr="00DB1C5B">
        <w:rPr>
          <w:rFonts w:asciiTheme="minorHAnsi" w:hAnsiTheme="minorHAnsi"/>
          <w:sz w:val="20"/>
          <w:highlight w:val="lightGray"/>
        </w:rPr>
        <w:t>l’</w:t>
      </w:r>
      <w:r w:rsidR="000E7818" w:rsidRPr="00DB1C5B">
        <w:rPr>
          <w:rFonts w:asciiTheme="minorHAnsi" w:hAnsiTheme="minorHAnsi"/>
          <w:sz w:val="20"/>
          <w:highlight w:val="lightGray"/>
        </w:rPr>
        <w:t>une des 8 actions du plan d’action Paysages.</w:t>
      </w:r>
      <w:r w:rsidR="000E7818" w:rsidRPr="005B4E66">
        <w:rPr>
          <w:rFonts w:asciiTheme="minorHAnsi" w:hAnsiTheme="minorHAnsi"/>
          <w:sz w:val="20"/>
        </w:rPr>
        <w:t xml:space="preserve"> </w:t>
      </w:r>
    </w:p>
    <w:p w14:paraId="7475D55B" w14:textId="05962CE3" w:rsidR="005C6C76" w:rsidRPr="005B4E66" w:rsidRDefault="00BB065C" w:rsidP="00396670">
      <w:pPr>
        <w:spacing w:after="120" w:line="240" w:lineRule="auto"/>
        <w:jc w:val="both"/>
        <w:rPr>
          <w:rFonts w:asciiTheme="minorHAnsi" w:hAnsiTheme="minorHAnsi"/>
          <w:sz w:val="20"/>
        </w:rPr>
      </w:pPr>
      <w:r w:rsidRPr="005B4E66">
        <w:rPr>
          <w:rFonts w:asciiTheme="minorHAnsi" w:hAnsiTheme="minorHAnsi"/>
          <w:sz w:val="20"/>
        </w:rPr>
        <w:t>À l’automne 2023</w:t>
      </w:r>
      <w:r w:rsidR="000E7818" w:rsidRPr="005B4E66">
        <w:rPr>
          <w:rFonts w:asciiTheme="minorHAnsi" w:hAnsiTheme="minorHAnsi"/>
          <w:sz w:val="20"/>
        </w:rPr>
        <w:t xml:space="preserve">, le Conseil </w:t>
      </w:r>
      <w:r w:rsidR="005B4E66">
        <w:rPr>
          <w:rFonts w:asciiTheme="minorHAnsi" w:hAnsiTheme="minorHAnsi"/>
          <w:sz w:val="20"/>
        </w:rPr>
        <w:t>S</w:t>
      </w:r>
      <w:r w:rsidR="000E7818" w:rsidRPr="005B4E66">
        <w:rPr>
          <w:rFonts w:asciiTheme="minorHAnsi" w:hAnsiTheme="minorHAnsi"/>
          <w:sz w:val="20"/>
        </w:rPr>
        <w:t xml:space="preserve">port Loisir de l’Estrie et les Sentiers </w:t>
      </w:r>
      <w:r w:rsidRPr="005B4E66">
        <w:rPr>
          <w:rFonts w:asciiTheme="minorHAnsi" w:hAnsiTheme="minorHAnsi"/>
          <w:sz w:val="20"/>
        </w:rPr>
        <w:t xml:space="preserve">de l’Estrie ont mis en place un comité consultatif afin d’élaborer la politique pour que la région se dote d’orientations communes afin de pérenniser les sentiers. Les </w:t>
      </w:r>
      <w:r w:rsidRPr="005B4E66">
        <w:rPr>
          <w:rFonts w:asciiTheme="minorHAnsi" w:hAnsiTheme="minorHAnsi"/>
          <w:sz w:val="20"/>
          <w:highlight w:val="lightGray"/>
        </w:rPr>
        <w:t xml:space="preserve">2 </w:t>
      </w:r>
      <w:r w:rsidRPr="005B4E66">
        <w:rPr>
          <w:rFonts w:asciiTheme="minorHAnsi" w:hAnsiTheme="minorHAnsi"/>
          <w:sz w:val="20"/>
        </w:rPr>
        <w:t xml:space="preserve">responsables du dossier à </w:t>
      </w:r>
      <w:r w:rsidR="005B4E66" w:rsidRPr="005B4E66">
        <w:rPr>
          <w:rFonts w:asciiTheme="minorHAnsi" w:hAnsiTheme="minorHAnsi"/>
          <w:sz w:val="20"/>
          <w:highlight w:val="lightGray"/>
        </w:rPr>
        <w:t>(votre organisation)</w:t>
      </w:r>
      <w:r w:rsidRPr="005B4E66">
        <w:rPr>
          <w:rFonts w:asciiTheme="minorHAnsi" w:hAnsiTheme="minorHAnsi"/>
          <w:sz w:val="20"/>
        </w:rPr>
        <w:t xml:space="preserve"> ont siégé sur le comité et ont participé aux nombreux ateliers pour en arriver avec cette politique commune. </w:t>
      </w:r>
      <w:r w:rsidR="0092233E" w:rsidRPr="005B4E66">
        <w:rPr>
          <w:rFonts w:asciiTheme="minorHAnsi" w:hAnsiTheme="minorHAnsi"/>
          <w:sz w:val="20"/>
        </w:rPr>
        <w:t>Lancée en septembre 2024, l</w:t>
      </w:r>
      <w:r w:rsidR="005C6C76" w:rsidRPr="005B4E66">
        <w:rPr>
          <w:rFonts w:asciiTheme="minorHAnsi" w:hAnsiTheme="minorHAnsi"/>
          <w:sz w:val="20"/>
        </w:rPr>
        <w:t xml:space="preserve">a politique exprime la démarche effectuée, la vision, les valeurs et les orientations, soit : </w:t>
      </w:r>
    </w:p>
    <w:p w14:paraId="67870A7A" w14:textId="77777777" w:rsidR="005C6C76" w:rsidRPr="005B4E66" w:rsidRDefault="005C6C76" w:rsidP="005B4E66">
      <w:pPr>
        <w:numPr>
          <w:ilvl w:val="0"/>
          <w:numId w:val="10"/>
        </w:numPr>
        <w:spacing w:after="0" w:line="240" w:lineRule="auto"/>
        <w:jc w:val="both"/>
        <w:rPr>
          <w:rFonts w:asciiTheme="minorHAnsi" w:hAnsiTheme="minorHAnsi"/>
          <w:sz w:val="20"/>
        </w:rPr>
      </w:pPr>
      <w:proofErr w:type="gramStart"/>
      <w:r w:rsidRPr="005B4E66">
        <w:rPr>
          <w:rFonts w:asciiTheme="minorHAnsi" w:hAnsiTheme="minorHAnsi"/>
          <w:sz w:val="20"/>
        </w:rPr>
        <w:t>la</w:t>
      </w:r>
      <w:proofErr w:type="gramEnd"/>
      <w:r w:rsidRPr="005B4E66">
        <w:rPr>
          <w:rFonts w:asciiTheme="minorHAnsi" w:hAnsiTheme="minorHAnsi"/>
          <w:sz w:val="20"/>
        </w:rPr>
        <w:t xml:space="preserve"> connectivité des sentiers; </w:t>
      </w:r>
    </w:p>
    <w:p w14:paraId="42A9E56D" w14:textId="77777777" w:rsidR="005C6C76" w:rsidRPr="005B4E66" w:rsidRDefault="005C6C76" w:rsidP="005B4E66">
      <w:pPr>
        <w:numPr>
          <w:ilvl w:val="0"/>
          <w:numId w:val="10"/>
        </w:numPr>
        <w:spacing w:after="0" w:line="240" w:lineRule="auto"/>
        <w:jc w:val="both"/>
        <w:rPr>
          <w:rFonts w:asciiTheme="minorHAnsi" w:hAnsiTheme="minorHAnsi"/>
          <w:sz w:val="20"/>
        </w:rPr>
      </w:pPr>
      <w:proofErr w:type="gramStart"/>
      <w:r w:rsidRPr="005B4E66">
        <w:rPr>
          <w:rFonts w:asciiTheme="minorHAnsi" w:hAnsiTheme="minorHAnsi"/>
          <w:sz w:val="20"/>
        </w:rPr>
        <w:t>la</w:t>
      </w:r>
      <w:proofErr w:type="gramEnd"/>
      <w:r w:rsidRPr="005B4E66">
        <w:rPr>
          <w:rFonts w:asciiTheme="minorHAnsi" w:hAnsiTheme="minorHAnsi"/>
          <w:sz w:val="20"/>
        </w:rPr>
        <w:t xml:space="preserve"> pérennité des sentiers; </w:t>
      </w:r>
    </w:p>
    <w:p w14:paraId="0AD37126" w14:textId="77777777" w:rsidR="005C6C76" w:rsidRPr="005B4E66" w:rsidRDefault="005C6C76" w:rsidP="005B4E66">
      <w:pPr>
        <w:numPr>
          <w:ilvl w:val="0"/>
          <w:numId w:val="10"/>
        </w:numPr>
        <w:spacing w:after="0" w:line="240" w:lineRule="auto"/>
        <w:jc w:val="both"/>
        <w:rPr>
          <w:rFonts w:asciiTheme="minorHAnsi" w:hAnsiTheme="minorHAnsi"/>
          <w:sz w:val="20"/>
        </w:rPr>
      </w:pPr>
      <w:proofErr w:type="gramStart"/>
      <w:r w:rsidRPr="005B4E66">
        <w:rPr>
          <w:rFonts w:asciiTheme="minorHAnsi" w:hAnsiTheme="minorHAnsi"/>
          <w:sz w:val="20"/>
        </w:rPr>
        <w:t>l’accès</w:t>
      </w:r>
      <w:proofErr w:type="gramEnd"/>
      <w:r w:rsidRPr="005B4E66">
        <w:rPr>
          <w:rFonts w:asciiTheme="minorHAnsi" w:hAnsiTheme="minorHAnsi"/>
          <w:sz w:val="20"/>
        </w:rPr>
        <w:t xml:space="preserve"> à la nature; </w:t>
      </w:r>
    </w:p>
    <w:p w14:paraId="6CA87D84" w14:textId="77777777" w:rsidR="005C6C76" w:rsidRPr="005B4E66" w:rsidRDefault="005C6C76" w:rsidP="005B4E66">
      <w:pPr>
        <w:numPr>
          <w:ilvl w:val="0"/>
          <w:numId w:val="10"/>
        </w:numPr>
        <w:spacing w:after="0" w:line="240" w:lineRule="auto"/>
        <w:jc w:val="both"/>
        <w:rPr>
          <w:rFonts w:asciiTheme="minorHAnsi" w:hAnsiTheme="minorHAnsi"/>
          <w:sz w:val="20"/>
        </w:rPr>
      </w:pPr>
      <w:proofErr w:type="gramStart"/>
      <w:r w:rsidRPr="005B4E66">
        <w:rPr>
          <w:rFonts w:asciiTheme="minorHAnsi" w:hAnsiTheme="minorHAnsi"/>
          <w:sz w:val="20"/>
        </w:rPr>
        <w:t>la</w:t>
      </w:r>
      <w:proofErr w:type="gramEnd"/>
      <w:r w:rsidRPr="005B4E66">
        <w:rPr>
          <w:rFonts w:asciiTheme="minorHAnsi" w:hAnsiTheme="minorHAnsi"/>
          <w:sz w:val="20"/>
        </w:rPr>
        <w:t xml:space="preserve"> conservation des milieux naturels; </w:t>
      </w:r>
    </w:p>
    <w:p w14:paraId="16E4326F" w14:textId="77777777" w:rsidR="005C6C76" w:rsidRPr="005B4E66" w:rsidRDefault="005C6C76" w:rsidP="005B4E66">
      <w:pPr>
        <w:numPr>
          <w:ilvl w:val="0"/>
          <w:numId w:val="10"/>
        </w:numPr>
        <w:spacing w:after="0" w:line="240" w:lineRule="auto"/>
        <w:jc w:val="both"/>
        <w:rPr>
          <w:rFonts w:asciiTheme="minorHAnsi" w:hAnsiTheme="minorHAnsi"/>
          <w:sz w:val="20"/>
        </w:rPr>
      </w:pPr>
      <w:proofErr w:type="gramStart"/>
      <w:r w:rsidRPr="005B4E66">
        <w:rPr>
          <w:rFonts w:asciiTheme="minorHAnsi" w:hAnsiTheme="minorHAnsi"/>
          <w:sz w:val="20"/>
        </w:rPr>
        <w:t>les</w:t>
      </w:r>
      <w:proofErr w:type="gramEnd"/>
      <w:r w:rsidRPr="005B4E66">
        <w:rPr>
          <w:rFonts w:asciiTheme="minorHAnsi" w:hAnsiTheme="minorHAnsi"/>
          <w:sz w:val="20"/>
        </w:rPr>
        <w:t xml:space="preserve"> aménagements et pratiques responsables;</w:t>
      </w:r>
    </w:p>
    <w:p w14:paraId="4B6F7B01" w14:textId="77777777" w:rsidR="005C6C76" w:rsidRPr="005B4E66" w:rsidRDefault="005C6C76" w:rsidP="005B4E66">
      <w:pPr>
        <w:numPr>
          <w:ilvl w:val="0"/>
          <w:numId w:val="10"/>
        </w:numPr>
        <w:spacing w:after="0" w:line="240" w:lineRule="auto"/>
        <w:jc w:val="both"/>
        <w:rPr>
          <w:rFonts w:asciiTheme="minorHAnsi" w:hAnsiTheme="minorHAnsi"/>
          <w:sz w:val="20"/>
        </w:rPr>
      </w:pPr>
      <w:proofErr w:type="gramStart"/>
      <w:r w:rsidRPr="005B4E66">
        <w:rPr>
          <w:rFonts w:asciiTheme="minorHAnsi" w:hAnsiTheme="minorHAnsi"/>
          <w:sz w:val="20"/>
        </w:rPr>
        <w:t>la</w:t>
      </w:r>
      <w:proofErr w:type="gramEnd"/>
      <w:r w:rsidRPr="005B4E66">
        <w:rPr>
          <w:rFonts w:asciiTheme="minorHAnsi" w:hAnsiTheme="minorHAnsi"/>
          <w:sz w:val="20"/>
        </w:rPr>
        <w:t xml:space="preserve"> collaboration de l’ensemble des acteurs. </w:t>
      </w:r>
    </w:p>
    <w:p w14:paraId="0ECEB56D" w14:textId="77777777" w:rsidR="005C6C76" w:rsidRPr="005B4E66" w:rsidRDefault="005C6C76" w:rsidP="005B4E66">
      <w:pPr>
        <w:spacing w:after="0" w:line="240" w:lineRule="auto"/>
        <w:jc w:val="both"/>
        <w:rPr>
          <w:rFonts w:asciiTheme="minorHAnsi" w:hAnsiTheme="minorHAnsi"/>
          <w:sz w:val="20"/>
        </w:rPr>
      </w:pPr>
    </w:p>
    <w:p w14:paraId="2B12C4D4" w14:textId="362339C2" w:rsidR="003702B5" w:rsidRPr="005B4E66" w:rsidRDefault="005C6C76" w:rsidP="005B4E66">
      <w:pPr>
        <w:spacing w:after="0" w:line="240" w:lineRule="auto"/>
        <w:jc w:val="both"/>
        <w:rPr>
          <w:rFonts w:asciiTheme="minorHAnsi" w:hAnsiTheme="minorHAnsi"/>
          <w:sz w:val="20"/>
        </w:rPr>
      </w:pPr>
      <w:r w:rsidRPr="005B4E66">
        <w:rPr>
          <w:rFonts w:asciiTheme="minorHAnsi" w:hAnsiTheme="minorHAnsi"/>
          <w:sz w:val="20"/>
        </w:rPr>
        <w:t xml:space="preserve">Un plan directeur régional de randonnée pédestre sera coordonné par </w:t>
      </w:r>
      <w:r w:rsidR="00DB1C5B">
        <w:rPr>
          <w:rFonts w:asciiTheme="minorHAnsi" w:hAnsiTheme="minorHAnsi"/>
          <w:sz w:val="20"/>
        </w:rPr>
        <w:t xml:space="preserve">le </w:t>
      </w:r>
      <w:r w:rsidRPr="005B4E66">
        <w:rPr>
          <w:rFonts w:asciiTheme="minorHAnsi" w:hAnsiTheme="minorHAnsi"/>
          <w:sz w:val="20"/>
        </w:rPr>
        <w:t xml:space="preserve">Conseil </w:t>
      </w:r>
      <w:r w:rsidR="00DB1C5B">
        <w:rPr>
          <w:rFonts w:asciiTheme="minorHAnsi" w:hAnsiTheme="minorHAnsi"/>
          <w:sz w:val="20"/>
        </w:rPr>
        <w:t>S</w:t>
      </w:r>
      <w:r w:rsidRPr="005B4E66">
        <w:rPr>
          <w:rFonts w:asciiTheme="minorHAnsi" w:hAnsiTheme="minorHAnsi"/>
          <w:sz w:val="20"/>
        </w:rPr>
        <w:t xml:space="preserve">port Loisir de l’Estrie en collaboration avec Tourisme </w:t>
      </w:r>
      <w:proofErr w:type="spellStart"/>
      <w:r w:rsidRPr="005B4E66">
        <w:rPr>
          <w:rFonts w:asciiTheme="minorHAnsi" w:hAnsiTheme="minorHAnsi"/>
          <w:sz w:val="20"/>
        </w:rPr>
        <w:t>Cantons-de-l’Est</w:t>
      </w:r>
      <w:proofErr w:type="spellEnd"/>
      <w:r w:rsidRPr="005B4E66">
        <w:rPr>
          <w:rFonts w:asciiTheme="minorHAnsi" w:hAnsiTheme="minorHAnsi"/>
          <w:sz w:val="20"/>
        </w:rPr>
        <w:t xml:space="preserve"> afin de </w:t>
      </w:r>
      <w:r w:rsidR="004A72E3" w:rsidRPr="005B4E66">
        <w:rPr>
          <w:rFonts w:asciiTheme="minorHAnsi" w:hAnsiTheme="minorHAnsi"/>
          <w:sz w:val="20"/>
        </w:rPr>
        <w:t>réaliser</w:t>
      </w:r>
      <w:r w:rsidRPr="005B4E66">
        <w:rPr>
          <w:rFonts w:asciiTheme="minorHAnsi" w:hAnsiTheme="minorHAnsi"/>
          <w:sz w:val="20"/>
        </w:rPr>
        <w:t xml:space="preserve"> les actions nécessaires pour concrétiser les orientations de la politique.</w:t>
      </w:r>
    </w:p>
    <w:p w14:paraId="0A15D5A1" w14:textId="77777777" w:rsidR="00001F70" w:rsidRPr="005B4E66" w:rsidRDefault="00001F70" w:rsidP="00001F70">
      <w:pPr>
        <w:spacing w:after="0" w:line="240" w:lineRule="auto"/>
        <w:rPr>
          <w:rFonts w:asciiTheme="minorHAnsi" w:hAnsiTheme="minorHAnsi"/>
          <w:sz w:val="20"/>
        </w:rPr>
      </w:pPr>
    </w:p>
    <w:p w14:paraId="02B14873" w14:textId="77777777" w:rsidR="00065AC8" w:rsidRPr="005B4E66" w:rsidRDefault="00065AC8" w:rsidP="00065AC8">
      <w:pPr>
        <w:spacing w:line="240" w:lineRule="auto"/>
        <w:rPr>
          <w:rFonts w:asciiTheme="minorHAnsi" w:hAnsiTheme="minorHAnsi"/>
          <w:b/>
          <w:caps/>
          <w:sz w:val="20"/>
        </w:rPr>
      </w:pPr>
      <w:r w:rsidRPr="005B4E66">
        <w:rPr>
          <w:rFonts w:asciiTheme="minorHAnsi" w:hAnsiTheme="minorHAnsi"/>
          <w:b/>
          <w:caps/>
          <w:sz w:val="20"/>
        </w:rPr>
        <w:t xml:space="preserve">Recommandation : </w:t>
      </w:r>
      <w:r w:rsidR="00390F19" w:rsidRPr="005B4E66">
        <w:rPr>
          <w:rFonts w:asciiTheme="minorHAnsi" w:hAnsiTheme="minorHAnsi"/>
          <w:b/>
          <w:caps/>
          <w:sz w:val="20"/>
        </w:rPr>
        <w:t>adopter l</w:t>
      </w:r>
      <w:r w:rsidR="00CB7F0E" w:rsidRPr="005B4E66">
        <w:rPr>
          <w:rFonts w:asciiTheme="minorHAnsi" w:hAnsiTheme="minorHAnsi"/>
          <w:b/>
          <w:caps/>
          <w:sz w:val="20"/>
        </w:rPr>
        <w:t>A</w:t>
      </w:r>
      <w:r w:rsidRPr="005B4E66">
        <w:rPr>
          <w:rFonts w:asciiTheme="minorHAnsi" w:hAnsiTheme="minorHAnsi"/>
          <w:b/>
          <w:caps/>
          <w:sz w:val="20"/>
        </w:rPr>
        <w:t xml:space="preserve"> RÉSoLUTION</w:t>
      </w:r>
      <w:r w:rsidR="00390F19" w:rsidRPr="005B4E66">
        <w:rPr>
          <w:rFonts w:asciiTheme="minorHAnsi" w:hAnsiTheme="minorHAnsi"/>
          <w:b/>
          <w:caps/>
          <w:sz w:val="20"/>
        </w:rPr>
        <w:t xml:space="preserve"> suivante</w:t>
      </w:r>
    </w:p>
    <w:p w14:paraId="1DDE0962" w14:textId="44E8D934" w:rsidR="00BB065C" w:rsidRPr="00DB1C5B" w:rsidRDefault="00BB065C" w:rsidP="00DB1C5B">
      <w:pPr>
        <w:spacing w:after="0"/>
        <w:rPr>
          <w:rFonts w:asciiTheme="minorHAnsi" w:hAnsiTheme="minorHAnsi"/>
          <w:b/>
          <w:i/>
          <w:iCs/>
          <w:sz w:val="20"/>
        </w:rPr>
      </w:pPr>
      <w:r w:rsidRPr="00DB1C5B">
        <w:rPr>
          <w:rFonts w:asciiTheme="minorHAnsi" w:hAnsiTheme="minorHAnsi"/>
          <w:b/>
          <w:i/>
          <w:iCs/>
          <w:sz w:val="20"/>
        </w:rPr>
        <w:t>Soutien à la Politique régionale des sentiers de randonnée pédestre en Estrie coordonnée par le Conseil Sport Loisir</w:t>
      </w:r>
      <w:r w:rsidR="00AC7AEC" w:rsidRPr="00DB1C5B">
        <w:rPr>
          <w:rFonts w:asciiTheme="minorHAnsi" w:hAnsiTheme="minorHAnsi"/>
          <w:b/>
          <w:i/>
          <w:iCs/>
          <w:sz w:val="20"/>
        </w:rPr>
        <w:t xml:space="preserve"> de</w:t>
      </w:r>
      <w:r w:rsidRPr="00DB1C5B">
        <w:rPr>
          <w:rFonts w:asciiTheme="minorHAnsi" w:hAnsiTheme="minorHAnsi"/>
          <w:b/>
          <w:i/>
          <w:iCs/>
          <w:sz w:val="20"/>
        </w:rPr>
        <w:t xml:space="preserve"> </w:t>
      </w:r>
      <w:r w:rsidR="00AC7AEC" w:rsidRPr="00DB1C5B">
        <w:rPr>
          <w:rFonts w:asciiTheme="minorHAnsi" w:hAnsiTheme="minorHAnsi"/>
          <w:b/>
          <w:i/>
          <w:iCs/>
          <w:sz w:val="20"/>
        </w:rPr>
        <w:t>l’</w:t>
      </w:r>
      <w:r w:rsidRPr="00DB1C5B">
        <w:rPr>
          <w:rFonts w:asciiTheme="minorHAnsi" w:hAnsiTheme="minorHAnsi"/>
          <w:b/>
          <w:i/>
          <w:iCs/>
          <w:sz w:val="20"/>
        </w:rPr>
        <w:t>Estrie et Les Sentiers de l’Estrie</w:t>
      </w:r>
    </w:p>
    <w:p w14:paraId="6A1AC825" w14:textId="7624D38F" w:rsidR="00BB065C" w:rsidRPr="005B4E66" w:rsidRDefault="00BB065C" w:rsidP="00BB065C">
      <w:pPr>
        <w:spacing w:before="360"/>
        <w:jc w:val="both"/>
        <w:rPr>
          <w:rFonts w:asciiTheme="minorHAnsi" w:hAnsiTheme="minorHAnsi"/>
          <w:sz w:val="20"/>
        </w:rPr>
      </w:pPr>
      <w:r w:rsidRPr="005B4E66">
        <w:rPr>
          <w:rFonts w:asciiTheme="minorHAnsi" w:hAnsiTheme="minorHAnsi"/>
          <w:b/>
          <w:sz w:val="20"/>
        </w:rPr>
        <w:t xml:space="preserve">CONSIDÉRANT </w:t>
      </w:r>
      <w:r w:rsidR="00DB1C5B" w:rsidRPr="00DB1C5B">
        <w:rPr>
          <w:rFonts w:ascii="Aptos" w:hAnsi="Aptos"/>
          <w:sz w:val="20"/>
        </w:rPr>
        <w:t>que les sentiers de randonnée pédestre estriens représentent des infrastructures donnant accès à la nature et au paysage à la population et aux visiteurs de la région;</w:t>
      </w:r>
    </w:p>
    <w:p w14:paraId="207D2197" w14:textId="3FBF284D" w:rsidR="00BB065C" w:rsidRPr="005B4E66" w:rsidRDefault="00BB065C" w:rsidP="00BB065C">
      <w:pPr>
        <w:jc w:val="both"/>
        <w:rPr>
          <w:rFonts w:asciiTheme="minorHAnsi" w:hAnsiTheme="minorHAnsi"/>
          <w:sz w:val="20"/>
        </w:rPr>
      </w:pPr>
      <w:r w:rsidRPr="005B4E66">
        <w:rPr>
          <w:rFonts w:asciiTheme="minorHAnsi" w:hAnsiTheme="minorHAnsi"/>
          <w:b/>
          <w:sz w:val="20"/>
        </w:rPr>
        <w:t xml:space="preserve">CONSIDÉRANT </w:t>
      </w:r>
      <w:r w:rsidR="00DB1C5B" w:rsidRPr="00DB1C5B">
        <w:rPr>
          <w:rFonts w:asciiTheme="minorHAnsi" w:hAnsiTheme="minorHAnsi"/>
          <w:bCs/>
          <w:sz w:val="20"/>
        </w:rPr>
        <w:t>q</w:t>
      </w:r>
      <w:r w:rsidR="00DB1C5B" w:rsidRPr="00DB1C5B">
        <w:rPr>
          <w:rFonts w:ascii="Aptos" w:hAnsi="Aptos"/>
          <w:sz w:val="20"/>
        </w:rPr>
        <w:t>ue des sentiers de randonnée pédestre aménagés, entretenus et fréquentés de manière responsable et durable contribuent à la conservation du territoire et à la résilience des milieux de vie;</w:t>
      </w:r>
    </w:p>
    <w:p w14:paraId="38143AC7" w14:textId="593DABBF" w:rsidR="00BB065C" w:rsidRPr="005B4E66" w:rsidRDefault="00BB065C" w:rsidP="00BB065C">
      <w:pPr>
        <w:jc w:val="both"/>
        <w:rPr>
          <w:rFonts w:asciiTheme="minorHAnsi" w:hAnsiTheme="minorHAnsi"/>
          <w:sz w:val="20"/>
        </w:rPr>
      </w:pPr>
      <w:r w:rsidRPr="005B4E66">
        <w:rPr>
          <w:rFonts w:asciiTheme="minorHAnsi" w:hAnsiTheme="minorHAnsi"/>
          <w:b/>
          <w:sz w:val="20"/>
        </w:rPr>
        <w:t xml:space="preserve">CONSIDÉRANT </w:t>
      </w:r>
      <w:r w:rsidR="00DB1C5B" w:rsidRPr="00DB1C5B">
        <w:rPr>
          <w:rFonts w:ascii="Aptos" w:hAnsi="Aptos"/>
          <w:sz w:val="20"/>
        </w:rPr>
        <w:t>que le Conseil Sport Loisir Estrie (CSLE) et Les Sentiers de l’Estrie (SE) ont coordonné un projet de concertation régionale menant à l’élaboration d’une Politique régionale des sentiers de randonnée pédestre en Estrie (Politique régionale);</w:t>
      </w:r>
    </w:p>
    <w:p w14:paraId="7B1FA4F4" w14:textId="7BF1DF81" w:rsidR="00BB065C" w:rsidRPr="00DB1C5B" w:rsidRDefault="00BB065C" w:rsidP="00BB065C">
      <w:pPr>
        <w:jc w:val="both"/>
        <w:rPr>
          <w:rFonts w:asciiTheme="minorHAnsi" w:hAnsiTheme="minorHAnsi"/>
          <w:sz w:val="20"/>
        </w:rPr>
      </w:pPr>
      <w:r w:rsidRPr="005B4E66">
        <w:rPr>
          <w:rFonts w:asciiTheme="minorHAnsi" w:hAnsiTheme="minorHAnsi"/>
          <w:b/>
          <w:sz w:val="20"/>
        </w:rPr>
        <w:t xml:space="preserve">CONSIDÉRANT </w:t>
      </w:r>
      <w:r w:rsidR="00DB1C5B" w:rsidRPr="00DB1C5B">
        <w:rPr>
          <w:rFonts w:asciiTheme="minorHAnsi" w:hAnsiTheme="minorHAnsi"/>
          <w:sz w:val="20"/>
        </w:rPr>
        <w:t xml:space="preserve">que ce projet a fait l’objet d’une vaste démarche participative, à laquelle </w:t>
      </w:r>
      <w:r w:rsidR="00DB1C5B" w:rsidRPr="00DB1C5B">
        <w:rPr>
          <w:rFonts w:asciiTheme="minorHAnsi" w:hAnsiTheme="minorHAnsi"/>
          <w:sz w:val="20"/>
          <w:highlight w:val="lightGray"/>
        </w:rPr>
        <w:t>(votre organisation)</w:t>
      </w:r>
      <w:r w:rsidR="00DB1C5B" w:rsidRPr="00DB1C5B">
        <w:rPr>
          <w:rFonts w:asciiTheme="minorHAnsi" w:hAnsiTheme="minorHAnsi"/>
          <w:sz w:val="20"/>
        </w:rPr>
        <w:t xml:space="preserve"> a pris part, notamment en siégeant sur le comité consultatif du projet;</w:t>
      </w:r>
      <w:r w:rsidRPr="00DB1C5B">
        <w:rPr>
          <w:rFonts w:asciiTheme="minorHAnsi" w:hAnsiTheme="minorHAnsi"/>
          <w:sz w:val="20"/>
        </w:rPr>
        <w:t xml:space="preserve"> </w:t>
      </w:r>
    </w:p>
    <w:p w14:paraId="08081B7B" w14:textId="77777777" w:rsidR="00BB065C" w:rsidRPr="005B4E66" w:rsidRDefault="00BB065C" w:rsidP="00BB065C">
      <w:pPr>
        <w:jc w:val="both"/>
        <w:rPr>
          <w:rFonts w:asciiTheme="minorHAnsi" w:hAnsiTheme="minorHAnsi"/>
          <w:sz w:val="20"/>
        </w:rPr>
      </w:pPr>
      <w:bookmarkStart w:id="0" w:name="_heading=h.gjdgxs" w:colFirst="0" w:colLast="0"/>
      <w:bookmarkEnd w:id="0"/>
      <w:r w:rsidRPr="005B4E66">
        <w:rPr>
          <w:rFonts w:asciiTheme="minorHAnsi" w:hAnsiTheme="minorHAnsi"/>
          <w:b/>
          <w:sz w:val="20"/>
        </w:rPr>
        <w:lastRenderedPageBreak/>
        <w:t xml:space="preserve">CONSIDÉRANT </w:t>
      </w:r>
      <w:r w:rsidRPr="005B4E66">
        <w:rPr>
          <w:rFonts w:asciiTheme="minorHAnsi" w:hAnsiTheme="minorHAnsi"/>
          <w:sz w:val="20"/>
        </w:rPr>
        <w:t>que cette Politique régionale consiste à assurer la présence, la durabilité et la pérennité des sentiers estriens ainsi que leur développement et vise également la prise en compte des sentiers de randonnée dans la planification et l’aménagement du territoire;</w:t>
      </w:r>
    </w:p>
    <w:p w14:paraId="3A12F475" w14:textId="77777777" w:rsidR="00BB065C" w:rsidRPr="005B4E66" w:rsidRDefault="00BB065C" w:rsidP="00BB065C">
      <w:pPr>
        <w:jc w:val="both"/>
        <w:rPr>
          <w:rFonts w:asciiTheme="minorHAnsi" w:hAnsiTheme="minorHAnsi"/>
          <w:sz w:val="20"/>
        </w:rPr>
      </w:pPr>
      <w:r w:rsidRPr="005B4E66">
        <w:rPr>
          <w:rFonts w:asciiTheme="minorHAnsi" w:hAnsiTheme="minorHAnsi"/>
          <w:b/>
          <w:sz w:val="20"/>
        </w:rPr>
        <w:t xml:space="preserve">CONSIDÉRANT </w:t>
      </w:r>
      <w:r w:rsidRPr="005B4E66">
        <w:rPr>
          <w:rFonts w:asciiTheme="minorHAnsi" w:hAnsiTheme="minorHAnsi"/>
          <w:sz w:val="20"/>
        </w:rPr>
        <w:t>que ce projet mobilisant divers intervenants régionaux a permis de définir une vision concertée et d’identifier des orientations communes prioritaires;</w:t>
      </w:r>
    </w:p>
    <w:p w14:paraId="0438FDE1" w14:textId="77777777" w:rsidR="00BB065C" w:rsidRPr="005B4E66" w:rsidRDefault="00BB065C" w:rsidP="00BB065C">
      <w:pPr>
        <w:jc w:val="both"/>
        <w:rPr>
          <w:rFonts w:asciiTheme="minorHAnsi" w:hAnsiTheme="minorHAnsi"/>
          <w:sz w:val="20"/>
        </w:rPr>
      </w:pPr>
      <w:r w:rsidRPr="005B4E66">
        <w:rPr>
          <w:rFonts w:asciiTheme="minorHAnsi" w:hAnsiTheme="minorHAnsi"/>
          <w:b/>
          <w:sz w:val="20"/>
        </w:rPr>
        <w:t>Considérant</w:t>
      </w:r>
      <w:r w:rsidRPr="005B4E66">
        <w:rPr>
          <w:rFonts w:asciiTheme="minorHAnsi" w:hAnsiTheme="minorHAnsi"/>
          <w:sz w:val="20"/>
        </w:rPr>
        <w:t xml:space="preserve"> que le CSLE, en collaboration avec Tourisme Cantons-de-l’Est, coordonne actuellement l’élaboration d’un </w:t>
      </w:r>
      <w:r w:rsidRPr="005B4E66">
        <w:rPr>
          <w:rFonts w:asciiTheme="minorHAnsi" w:hAnsiTheme="minorHAnsi"/>
          <w:i/>
          <w:iCs/>
          <w:sz w:val="20"/>
        </w:rPr>
        <w:t>Plan directeur régional de randonnée pédestre</w:t>
      </w:r>
      <w:r w:rsidRPr="005B4E66">
        <w:rPr>
          <w:rFonts w:asciiTheme="minorHAnsi" w:hAnsiTheme="minorHAnsi"/>
          <w:sz w:val="20"/>
        </w:rPr>
        <w:t>, permettant d’identifier les actions qui serviront à concrétiser la Politique régionale et ses orientations;</w:t>
      </w:r>
    </w:p>
    <w:p w14:paraId="19705E42" w14:textId="77777777" w:rsidR="00BB065C" w:rsidRPr="005B4E66" w:rsidRDefault="00BB065C" w:rsidP="00BB065C">
      <w:pPr>
        <w:jc w:val="both"/>
        <w:rPr>
          <w:rFonts w:asciiTheme="minorHAnsi" w:hAnsiTheme="minorHAnsi"/>
          <w:sz w:val="20"/>
        </w:rPr>
      </w:pPr>
      <w:r w:rsidRPr="005B4E66">
        <w:rPr>
          <w:rFonts w:asciiTheme="minorHAnsi" w:hAnsiTheme="minorHAnsi"/>
          <w:b/>
          <w:sz w:val="20"/>
        </w:rPr>
        <w:t xml:space="preserve">CONSIDÉRANT </w:t>
      </w:r>
      <w:r w:rsidRPr="005B4E66">
        <w:rPr>
          <w:rFonts w:asciiTheme="minorHAnsi" w:hAnsiTheme="minorHAnsi"/>
          <w:sz w:val="20"/>
        </w:rPr>
        <w:t>que</w:t>
      </w:r>
      <w:r w:rsidRPr="005B4E66">
        <w:rPr>
          <w:rFonts w:asciiTheme="minorHAnsi" w:hAnsiTheme="minorHAnsi"/>
          <w:b/>
          <w:sz w:val="20"/>
        </w:rPr>
        <w:t xml:space="preserve"> </w:t>
      </w:r>
      <w:r w:rsidRPr="005B4E66">
        <w:rPr>
          <w:rFonts w:asciiTheme="minorHAnsi" w:hAnsiTheme="minorHAnsi"/>
          <w:sz w:val="20"/>
        </w:rPr>
        <w:t xml:space="preserve">ce projet de Plan directeur comprendra une démarche consultative pour établir les objectifs régionaux et définir les actions prioritaires à déployer avec la collaboration d’une diversité de partenaires;  </w:t>
      </w:r>
    </w:p>
    <w:p w14:paraId="06DCC254" w14:textId="77777777" w:rsidR="00BB065C" w:rsidRDefault="00BB065C" w:rsidP="00BB065C">
      <w:pPr>
        <w:jc w:val="both"/>
        <w:rPr>
          <w:rFonts w:asciiTheme="minorHAnsi" w:hAnsiTheme="minorHAnsi"/>
          <w:sz w:val="20"/>
        </w:rPr>
      </w:pPr>
      <w:r w:rsidRPr="005B4E66">
        <w:rPr>
          <w:rFonts w:asciiTheme="minorHAnsi" w:hAnsiTheme="minorHAnsi"/>
          <w:b/>
          <w:sz w:val="20"/>
        </w:rPr>
        <w:t xml:space="preserve">CONSIDÉRANT </w:t>
      </w:r>
      <w:r w:rsidRPr="005B4E66">
        <w:rPr>
          <w:rFonts w:asciiTheme="minorHAnsi" w:hAnsiTheme="minorHAnsi"/>
          <w:sz w:val="20"/>
        </w:rPr>
        <w:t xml:space="preserve">que la Politique régionale et le Plan directeur contribueront à faciliter l’obtention de financement pour la réalisation de projets de pérennisation et de développement de sentiers dans la région et qu’ils cadrent avec le </w:t>
      </w:r>
      <w:r w:rsidRPr="005B4E66">
        <w:rPr>
          <w:rFonts w:asciiTheme="minorHAnsi" w:hAnsiTheme="minorHAnsi"/>
          <w:i/>
          <w:iCs/>
          <w:sz w:val="20"/>
        </w:rPr>
        <w:t>Plan nature 2030</w:t>
      </w:r>
      <w:r w:rsidRPr="005B4E66">
        <w:rPr>
          <w:rFonts w:asciiTheme="minorHAnsi" w:hAnsiTheme="minorHAnsi"/>
          <w:sz w:val="20"/>
        </w:rPr>
        <w:t xml:space="preserve"> du Gouvernement du Québec ainsi qu’avec des objectifs de la </w:t>
      </w:r>
      <w:r w:rsidRPr="005B4E66">
        <w:rPr>
          <w:rFonts w:asciiTheme="minorHAnsi" w:hAnsiTheme="minorHAnsi"/>
          <w:i/>
          <w:iCs/>
          <w:sz w:val="20"/>
        </w:rPr>
        <w:t>Politique nationale de l’architecture et de l’aménagement du territoire</w:t>
      </w:r>
      <w:r w:rsidRPr="005B4E66">
        <w:rPr>
          <w:rFonts w:asciiTheme="minorHAnsi" w:hAnsiTheme="minorHAnsi"/>
          <w:sz w:val="20"/>
        </w:rPr>
        <w:t xml:space="preserve"> et des orientations gouvernementales en aménagement du territoire; </w:t>
      </w:r>
    </w:p>
    <w:p w14:paraId="7D19B3E1" w14:textId="43F469E0" w:rsidR="00C65517" w:rsidRPr="00C65517" w:rsidRDefault="00C65517" w:rsidP="00C65517">
      <w:pPr>
        <w:spacing w:after="0"/>
        <w:jc w:val="both"/>
        <w:rPr>
          <w:b/>
          <w:sz w:val="20"/>
          <w:highlight w:val="lightGray"/>
        </w:rPr>
      </w:pPr>
      <w:r w:rsidRPr="00C65517">
        <w:rPr>
          <w:b/>
          <w:sz w:val="20"/>
          <w:highlight w:val="lightGray"/>
        </w:rPr>
        <w:t>Ajouter ici les points propres à votre organisation. À titre d’exemples :</w:t>
      </w:r>
    </w:p>
    <w:p w14:paraId="5E17B468" w14:textId="1457F146" w:rsidR="00BB065C" w:rsidRPr="00C65517" w:rsidRDefault="00BB065C" w:rsidP="00BB065C">
      <w:pPr>
        <w:spacing w:before="120" w:after="0"/>
        <w:jc w:val="both"/>
        <w:rPr>
          <w:rFonts w:asciiTheme="minorHAnsi" w:hAnsiTheme="minorHAnsi"/>
          <w:sz w:val="20"/>
          <w:highlight w:val="lightGray"/>
        </w:rPr>
      </w:pPr>
      <w:bookmarkStart w:id="1" w:name="_heading=h.30j0zll" w:colFirst="0" w:colLast="0"/>
      <w:bookmarkEnd w:id="1"/>
      <w:r w:rsidRPr="00C65517">
        <w:rPr>
          <w:rFonts w:asciiTheme="minorHAnsi" w:hAnsiTheme="minorHAnsi"/>
          <w:b/>
          <w:sz w:val="20"/>
          <w:highlight w:val="lightGray"/>
        </w:rPr>
        <w:t>CONSIDÉRANT</w:t>
      </w:r>
      <w:r w:rsidRPr="00C65517">
        <w:rPr>
          <w:rFonts w:asciiTheme="minorHAnsi" w:hAnsiTheme="minorHAnsi"/>
          <w:sz w:val="20"/>
          <w:highlight w:val="lightGray"/>
        </w:rPr>
        <w:t xml:space="preserve"> que le schéma d’aménagement et de développement durable de la MRC a, entre autres, </w:t>
      </w:r>
      <w:r w:rsidR="00C65517" w:rsidRPr="00C65517">
        <w:rPr>
          <w:rFonts w:asciiTheme="minorHAnsi" w:hAnsiTheme="minorHAnsi"/>
          <w:sz w:val="20"/>
          <w:highlight w:val="lightGray"/>
        </w:rPr>
        <w:br/>
      </w:r>
      <w:r w:rsidRPr="00C65517">
        <w:rPr>
          <w:rFonts w:asciiTheme="minorHAnsi" w:hAnsiTheme="minorHAnsi"/>
          <w:sz w:val="20"/>
          <w:highlight w:val="lightGray"/>
        </w:rPr>
        <w:t>pour objectifs :</w:t>
      </w:r>
    </w:p>
    <w:p w14:paraId="4E70D3D8" w14:textId="77777777" w:rsidR="00BB065C" w:rsidRPr="00C65517" w:rsidRDefault="00BB065C" w:rsidP="00BB065C">
      <w:pPr>
        <w:pStyle w:val="Paragraphedeliste"/>
        <w:numPr>
          <w:ilvl w:val="0"/>
          <w:numId w:val="9"/>
        </w:numPr>
        <w:spacing w:after="120" w:line="259" w:lineRule="auto"/>
        <w:contextualSpacing/>
        <w:jc w:val="both"/>
        <w:rPr>
          <w:rFonts w:asciiTheme="minorHAnsi" w:hAnsiTheme="minorHAnsi"/>
          <w:sz w:val="20"/>
          <w:highlight w:val="lightGray"/>
        </w:rPr>
      </w:pPr>
      <w:r w:rsidRPr="00C65517">
        <w:rPr>
          <w:rFonts w:asciiTheme="minorHAnsi" w:hAnsiTheme="minorHAnsi"/>
          <w:sz w:val="20"/>
          <w:highlight w:val="lightGray"/>
        </w:rPr>
        <w:t>D’améliorer l’accessibilité des plans d’eau et des milieux naturels;</w:t>
      </w:r>
    </w:p>
    <w:p w14:paraId="597BEC0B" w14:textId="77777777" w:rsidR="00BB065C" w:rsidRPr="00C65517" w:rsidRDefault="00BB065C" w:rsidP="00BB065C">
      <w:pPr>
        <w:pStyle w:val="Paragraphedeliste"/>
        <w:numPr>
          <w:ilvl w:val="0"/>
          <w:numId w:val="9"/>
        </w:numPr>
        <w:spacing w:after="120" w:line="259" w:lineRule="auto"/>
        <w:contextualSpacing/>
        <w:jc w:val="both"/>
        <w:rPr>
          <w:rFonts w:asciiTheme="minorHAnsi" w:hAnsiTheme="minorHAnsi"/>
          <w:sz w:val="20"/>
          <w:highlight w:val="lightGray"/>
        </w:rPr>
      </w:pPr>
      <w:r w:rsidRPr="00C65517">
        <w:rPr>
          <w:rFonts w:asciiTheme="minorHAnsi" w:hAnsiTheme="minorHAnsi"/>
          <w:sz w:val="20"/>
          <w:highlight w:val="lightGray"/>
        </w:rPr>
        <w:t>De favoriser le déploiement d’une offre d’activités sportives, de plein air, culturelle et sociale permettant aux citoyens d’être actifs à proximité de leur milieu de vie;</w:t>
      </w:r>
    </w:p>
    <w:p w14:paraId="021B5564" w14:textId="77777777" w:rsidR="00BB065C" w:rsidRPr="00C65517" w:rsidRDefault="00BB065C" w:rsidP="00C65517">
      <w:pPr>
        <w:pStyle w:val="Paragraphedeliste"/>
        <w:numPr>
          <w:ilvl w:val="0"/>
          <w:numId w:val="9"/>
        </w:numPr>
        <w:spacing w:after="0" w:line="259" w:lineRule="auto"/>
        <w:contextualSpacing/>
        <w:jc w:val="both"/>
        <w:rPr>
          <w:rFonts w:asciiTheme="minorHAnsi" w:hAnsiTheme="minorHAnsi"/>
          <w:sz w:val="20"/>
          <w:highlight w:val="lightGray"/>
        </w:rPr>
      </w:pPr>
      <w:r w:rsidRPr="00C65517">
        <w:rPr>
          <w:rFonts w:asciiTheme="minorHAnsi" w:hAnsiTheme="minorHAnsi"/>
          <w:sz w:val="20"/>
          <w:highlight w:val="lightGray"/>
        </w:rPr>
        <w:t>De miser sur la consolidation et l’amélioration des infrastructures récréatives en place et sur l’offre récréative globale, tant au bénéfice des résidents qu’à celui des touristes.</w:t>
      </w:r>
    </w:p>
    <w:p w14:paraId="29EE9074" w14:textId="77777777" w:rsidR="00DB1C5B" w:rsidRPr="00C65517" w:rsidRDefault="00DB1C5B" w:rsidP="00C65517">
      <w:pPr>
        <w:pStyle w:val="Paragraphedeliste"/>
        <w:spacing w:after="0" w:line="259" w:lineRule="auto"/>
        <w:ind w:left="0"/>
        <w:contextualSpacing/>
        <w:jc w:val="both"/>
        <w:rPr>
          <w:rFonts w:asciiTheme="minorHAnsi" w:hAnsiTheme="minorHAnsi"/>
          <w:sz w:val="20"/>
          <w:highlight w:val="lightGray"/>
        </w:rPr>
      </w:pPr>
    </w:p>
    <w:p w14:paraId="68E583FD" w14:textId="0CCFC04E" w:rsidR="00DB1C5B" w:rsidRPr="00DB1C5B" w:rsidRDefault="00DB1C5B" w:rsidP="00DB1C5B">
      <w:pPr>
        <w:jc w:val="both"/>
        <w:rPr>
          <w:rFonts w:ascii="Aptos" w:hAnsi="Aptos"/>
          <w:sz w:val="20"/>
        </w:rPr>
      </w:pPr>
      <w:r w:rsidRPr="00C65517">
        <w:rPr>
          <w:rFonts w:ascii="Aptos" w:hAnsi="Aptos"/>
          <w:b/>
          <w:bCs/>
          <w:sz w:val="20"/>
          <w:highlight w:val="lightGray"/>
        </w:rPr>
        <w:t>CONSIDÉRANT</w:t>
      </w:r>
      <w:r w:rsidRPr="00C65517">
        <w:rPr>
          <w:rFonts w:ascii="Aptos" w:hAnsi="Aptos"/>
          <w:sz w:val="20"/>
          <w:highlight w:val="lightGray"/>
        </w:rPr>
        <w:t xml:space="preserve"> que les sentiers pédestres de la MRC ont accueilli plus de 4,1 millions de visites entre 2019 et 2023 provenant en moyenne à 69 km de distance, générant des retombées économiques substantielles pour les commerces de proximité et les hébergements.</w:t>
      </w:r>
      <w:r w:rsidRPr="00DB1C5B">
        <w:rPr>
          <w:rFonts w:ascii="Aptos" w:hAnsi="Aptos"/>
          <w:sz w:val="20"/>
        </w:rPr>
        <w:t xml:space="preserve"> </w:t>
      </w:r>
    </w:p>
    <w:p w14:paraId="5F008A85" w14:textId="77777777" w:rsidR="00C65517" w:rsidRDefault="00C65517" w:rsidP="00C65517">
      <w:pPr>
        <w:spacing w:after="80"/>
        <w:jc w:val="both"/>
        <w:rPr>
          <w:rFonts w:ascii="Aptos" w:eastAsia="Aptos" w:hAnsi="Aptos" w:cs="Aptos"/>
          <w:b/>
          <w:sz w:val="24"/>
          <w:szCs w:val="24"/>
          <w:lang w:val="fr-FR" w:eastAsia="en-CA"/>
        </w:rPr>
      </w:pPr>
    </w:p>
    <w:p w14:paraId="45C2DAF9" w14:textId="3214B214" w:rsidR="00C65517" w:rsidRPr="00C65517" w:rsidRDefault="00C65517" w:rsidP="00C65517">
      <w:pPr>
        <w:spacing w:after="80"/>
        <w:jc w:val="both"/>
        <w:rPr>
          <w:rFonts w:ascii="Aptos" w:eastAsia="Aptos" w:hAnsi="Aptos" w:cs="Aptos"/>
          <w:b/>
          <w:szCs w:val="22"/>
          <w:lang w:val="fr-FR" w:eastAsia="en-CA"/>
        </w:rPr>
      </w:pPr>
      <w:r w:rsidRPr="00C65517">
        <w:rPr>
          <w:rFonts w:ascii="Aptos" w:eastAsia="Aptos" w:hAnsi="Aptos" w:cs="Aptos"/>
          <w:b/>
          <w:szCs w:val="22"/>
          <w:lang w:val="fr-FR" w:eastAsia="en-CA"/>
        </w:rPr>
        <w:t>EN CONSÉQUENCE,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91"/>
      </w:tblGrid>
      <w:tr w:rsidR="00C65517" w14:paraId="18F7B57D" w14:textId="77777777" w:rsidTr="00524EC4">
        <w:trPr>
          <w:trHeight w:val="410"/>
        </w:trPr>
        <w:tc>
          <w:tcPr>
            <w:tcW w:w="2605" w:type="dxa"/>
            <w:tcMar>
              <w:left w:w="0" w:type="dxa"/>
              <w:right w:w="0" w:type="dxa"/>
            </w:tcMar>
          </w:tcPr>
          <w:p w14:paraId="5F575E64" w14:textId="77777777" w:rsidR="00C65517" w:rsidRPr="00C65517" w:rsidRDefault="00C65517" w:rsidP="00524EC4">
            <w:pPr>
              <w:jc w:val="both"/>
              <w:rPr>
                <w:rFonts w:ascii="Aptos" w:hAnsi="Aptos"/>
                <w:b/>
                <w:sz w:val="20"/>
              </w:rPr>
            </w:pPr>
            <w:r w:rsidRPr="00C65517">
              <w:rPr>
                <w:rFonts w:ascii="Aptos" w:hAnsi="Aptos"/>
                <w:b/>
                <w:sz w:val="20"/>
              </w:rPr>
              <w:t>Il est proposé par :</w:t>
            </w:r>
          </w:p>
        </w:tc>
        <w:tc>
          <w:tcPr>
            <w:tcW w:w="6791" w:type="dxa"/>
          </w:tcPr>
          <w:p w14:paraId="35CD1DA9" w14:textId="77777777" w:rsidR="00C65517" w:rsidRPr="00C65517" w:rsidRDefault="00C65517" w:rsidP="00524EC4">
            <w:pPr>
              <w:jc w:val="both"/>
              <w:rPr>
                <w:rFonts w:ascii="Aptos" w:hAnsi="Aptos"/>
                <w:b/>
                <w:sz w:val="20"/>
              </w:rPr>
            </w:pPr>
          </w:p>
        </w:tc>
      </w:tr>
      <w:tr w:rsidR="00C65517" w:rsidRPr="00C65517" w14:paraId="3BDB88D2" w14:textId="77777777" w:rsidTr="00524EC4">
        <w:tc>
          <w:tcPr>
            <w:tcW w:w="2605" w:type="dxa"/>
            <w:tcMar>
              <w:left w:w="0" w:type="dxa"/>
              <w:right w:w="0" w:type="dxa"/>
            </w:tcMar>
          </w:tcPr>
          <w:p w14:paraId="71FA2EC2" w14:textId="77777777" w:rsidR="00C65517" w:rsidRPr="00C65517" w:rsidRDefault="00C65517" w:rsidP="00524EC4">
            <w:pPr>
              <w:jc w:val="both"/>
              <w:rPr>
                <w:rFonts w:asciiTheme="minorHAnsi" w:hAnsiTheme="minorHAnsi"/>
                <w:b/>
                <w:sz w:val="20"/>
              </w:rPr>
            </w:pPr>
            <w:r w:rsidRPr="00C65517">
              <w:rPr>
                <w:rFonts w:asciiTheme="minorHAnsi" w:hAnsiTheme="minorHAnsi"/>
                <w:b/>
                <w:sz w:val="20"/>
              </w:rPr>
              <w:t>Il est appuyé par :</w:t>
            </w:r>
          </w:p>
        </w:tc>
        <w:tc>
          <w:tcPr>
            <w:tcW w:w="6791" w:type="dxa"/>
          </w:tcPr>
          <w:p w14:paraId="25E0CB14" w14:textId="77777777" w:rsidR="00C65517" w:rsidRPr="00C65517" w:rsidRDefault="00C65517" w:rsidP="00524EC4">
            <w:pPr>
              <w:jc w:val="both"/>
              <w:rPr>
                <w:rFonts w:asciiTheme="minorHAnsi" w:hAnsiTheme="minorHAnsi"/>
                <w:b/>
                <w:sz w:val="20"/>
              </w:rPr>
            </w:pPr>
          </w:p>
        </w:tc>
      </w:tr>
    </w:tbl>
    <w:p w14:paraId="17938761" w14:textId="77777777" w:rsidR="00C65517" w:rsidRDefault="00C65517" w:rsidP="00C65517">
      <w:pPr>
        <w:spacing w:after="0"/>
        <w:jc w:val="both"/>
        <w:rPr>
          <w:rFonts w:asciiTheme="minorHAnsi" w:hAnsiTheme="minorHAnsi"/>
          <w:sz w:val="20"/>
        </w:rPr>
      </w:pPr>
      <w:r w:rsidRPr="00C65517">
        <w:rPr>
          <w:rFonts w:asciiTheme="minorHAnsi" w:hAnsiTheme="minorHAnsi"/>
          <w:b/>
          <w:sz w:val="20"/>
        </w:rPr>
        <w:t>Et résolu de recommander au conseil </w:t>
      </w:r>
      <w:r w:rsidRPr="00C65517">
        <w:rPr>
          <w:rFonts w:asciiTheme="minorHAnsi" w:hAnsiTheme="minorHAnsi"/>
          <w:sz w:val="20"/>
        </w:rPr>
        <w:t>:</w:t>
      </w:r>
    </w:p>
    <w:p w14:paraId="4AED47E7" w14:textId="77777777" w:rsidR="00C65517" w:rsidRPr="00C65517" w:rsidRDefault="00C65517" w:rsidP="00C65517">
      <w:pPr>
        <w:spacing w:after="0"/>
        <w:jc w:val="both"/>
        <w:rPr>
          <w:rFonts w:asciiTheme="minorHAnsi" w:hAnsiTheme="minorHAnsi"/>
          <w:b/>
          <w:sz w:val="20"/>
        </w:rPr>
      </w:pPr>
    </w:p>
    <w:p w14:paraId="40B7D9AA" w14:textId="77777777" w:rsidR="00C65517" w:rsidRPr="00C65517" w:rsidRDefault="00C65517" w:rsidP="00C65517">
      <w:pPr>
        <w:numPr>
          <w:ilvl w:val="0"/>
          <w:numId w:val="11"/>
        </w:numPr>
        <w:pBdr>
          <w:top w:val="nil"/>
          <w:left w:val="nil"/>
          <w:bottom w:val="nil"/>
          <w:right w:val="nil"/>
          <w:between w:val="nil"/>
        </w:pBdr>
        <w:spacing w:after="0" w:line="240" w:lineRule="auto"/>
        <w:rPr>
          <w:rFonts w:asciiTheme="minorHAnsi" w:hAnsiTheme="minorHAnsi"/>
          <w:color w:val="000000"/>
          <w:sz w:val="20"/>
        </w:rPr>
      </w:pPr>
      <w:r w:rsidRPr="00C65517">
        <w:rPr>
          <w:rFonts w:asciiTheme="minorHAnsi" w:hAnsiTheme="minorHAnsi"/>
          <w:b/>
          <w:bCs/>
          <w:color w:val="000000"/>
          <w:sz w:val="20"/>
        </w:rPr>
        <w:t>De reconnaître</w:t>
      </w:r>
      <w:r w:rsidRPr="00C65517">
        <w:rPr>
          <w:rFonts w:asciiTheme="minorHAnsi" w:hAnsiTheme="minorHAnsi"/>
          <w:color w:val="000000"/>
          <w:sz w:val="20"/>
        </w:rPr>
        <w:t xml:space="preserve"> l’importance des sentiers de randonnée pédestre estriens comme infrastructures donnant accès à la nature, au paysage, et favorisant les saines habitudes de vie;</w:t>
      </w:r>
    </w:p>
    <w:p w14:paraId="682632DC" w14:textId="77777777" w:rsidR="00C65517" w:rsidRPr="00C65517" w:rsidRDefault="00C65517" w:rsidP="00C65517">
      <w:pPr>
        <w:numPr>
          <w:ilvl w:val="0"/>
          <w:numId w:val="11"/>
        </w:numPr>
        <w:pBdr>
          <w:top w:val="nil"/>
          <w:left w:val="nil"/>
          <w:bottom w:val="nil"/>
          <w:right w:val="nil"/>
          <w:between w:val="nil"/>
        </w:pBdr>
        <w:spacing w:after="0" w:line="240" w:lineRule="auto"/>
        <w:rPr>
          <w:rFonts w:asciiTheme="minorHAnsi" w:hAnsiTheme="minorHAnsi"/>
          <w:color w:val="000000"/>
          <w:sz w:val="20"/>
        </w:rPr>
      </w:pPr>
      <w:r w:rsidRPr="00C65517">
        <w:rPr>
          <w:rFonts w:asciiTheme="minorHAnsi" w:hAnsiTheme="minorHAnsi"/>
          <w:b/>
          <w:bCs/>
          <w:color w:val="000000"/>
          <w:sz w:val="20"/>
        </w:rPr>
        <w:t>D’appuyer</w:t>
      </w:r>
      <w:r w:rsidRPr="00C65517">
        <w:rPr>
          <w:rFonts w:asciiTheme="minorHAnsi" w:hAnsiTheme="minorHAnsi"/>
          <w:color w:val="000000"/>
          <w:sz w:val="20"/>
        </w:rPr>
        <w:t xml:space="preserve"> la Politique régionale de sentiers de randonnée pédestre en Estrie;</w:t>
      </w:r>
    </w:p>
    <w:p w14:paraId="1C7A158A" w14:textId="77777777" w:rsidR="00C65517" w:rsidRPr="00C65517" w:rsidRDefault="00C65517" w:rsidP="00C65517">
      <w:pPr>
        <w:numPr>
          <w:ilvl w:val="0"/>
          <w:numId w:val="11"/>
        </w:numPr>
        <w:pBdr>
          <w:top w:val="nil"/>
          <w:left w:val="nil"/>
          <w:bottom w:val="nil"/>
          <w:right w:val="nil"/>
          <w:between w:val="nil"/>
        </w:pBdr>
        <w:spacing w:after="0" w:line="240" w:lineRule="auto"/>
        <w:rPr>
          <w:rFonts w:asciiTheme="minorHAnsi" w:hAnsiTheme="minorHAnsi"/>
          <w:color w:val="000000"/>
          <w:sz w:val="20"/>
        </w:rPr>
      </w:pPr>
      <w:r w:rsidRPr="00C65517">
        <w:rPr>
          <w:rFonts w:asciiTheme="minorHAnsi" w:hAnsiTheme="minorHAnsi"/>
          <w:b/>
          <w:bCs/>
          <w:color w:val="000000"/>
          <w:sz w:val="20"/>
        </w:rPr>
        <w:t>De collaborer</w:t>
      </w:r>
      <w:r w:rsidRPr="00C65517">
        <w:rPr>
          <w:rFonts w:asciiTheme="minorHAnsi" w:hAnsiTheme="minorHAnsi"/>
          <w:color w:val="000000"/>
          <w:sz w:val="20"/>
        </w:rPr>
        <w:t xml:space="preserve"> à l’élaboration d’un Plan directeur régional de randonnée pédestre qui permettra d’identifier les actions qui serviront à concrétiser la Politique et ses orientations;</w:t>
      </w:r>
    </w:p>
    <w:p w14:paraId="12990D07" w14:textId="77777777" w:rsidR="00C65517" w:rsidRPr="00C65517" w:rsidRDefault="00C65517" w:rsidP="00C65517">
      <w:pPr>
        <w:numPr>
          <w:ilvl w:val="0"/>
          <w:numId w:val="11"/>
        </w:numPr>
        <w:pBdr>
          <w:top w:val="nil"/>
          <w:left w:val="nil"/>
          <w:bottom w:val="nil"/>
          <w:right w:val="nil"/>
          <w:between w:val="nil"/>
        </w:pBdr>
        <w:spacing w:after="0" w:line="240" w:lineRule="auto"/>
        <w:rPr>
          <w:rFonts w:asciiTheme="minorHAnsi" w:hAnsiTheme="minorHAnsi"/>
          <w:color w:val="000000"/>
          <w:sz w:val="20"/>
        </w:rPr>
      </w:pPr>
      <w:r w:rsidRPr="00C65517">
        <w:rPr>
          <w:rFonts w:asciiTheme="minorHAnsi" w:hAnsiTheme="minorHAnsi"/>
          <w:b/>
          <w:bCs/>
          <w:color w:val="000000"/>
          <w:sz w:val="20"/>
        </w:rPr>
        <w:t>De collaborer</w:t>
      </w:r>
      <w:r w:rsidRPr="00C65517">
        <w:rPr>
          <w:rFonts w:asciiTheme="minorHAnsi" w:hAnsiTheme="minorHAnsi"/>
          <w:color w:val="000000"/>
          <w:sz w:val="20"/>
        </w:rPr>
        <w:t xml:space="preserve"> à la mise en œuvre de ce Plan directeur régional de randonnée pédestre, dans </w:t>
      </w:r>
      <w:r w:rsidRPr="00C65517">
        <w:rPr>
          <w:rFonts w:asciiTheme="minorHAnsi" w:hAnsiTheme="minorHAnsi"/>
          <w:color w:val="000000"/>
          <w:sz w:val="20"/>
        </w:rPr>
        <w:br/>
        <w:t xml:space="preserve">la mesure des priorités, des responsabilités, des réalités territoriales et des moyens de </w:t>
      </w:r>
      <w:r w:rsidRPr="00C65517">
        <w:rPr>
          <w:rFonts w:asciiTheme="minorHAnsi" w:hAnsiTheme="minorHAnsi"/>
          <w:color w:val="000000"/>
          <w:sz w:val="20"/>
        </w:rPr>
        <w:br/>
      </w:r>
      <w:r w:rsidRPr="00C65517">
        <w:rPr>
          <w:rFonts w:asciiTheme="minorHAnsi" w:hAnsiTheme="minorHAnsi"/>
          <w:sz w:val="20"/>
          <w:highlight w:val="lightGray"/>
        </w:rPr>
        <w:t>(votre organisation)</w:t>
      </w:r>
      <w:r w:rsidRPr="00C65517">
        <w:rPr>
          <w:rFonts w:asciiTheme="minorHAnsi" w:hAnsiTheme="minorHAnsi"/>
          <w:color w:val="000000"/>
          <w:sz w:val="20"/>
        </w:rPr>
        <w:t>;</w:t>
      </w:r>
    </w:p>
    <w:p w14:paraId="14957A5F" w14:textId="77777777" w:rsidR="00C65517" w:rsidRPr="00C65517" w:rsidRDefault="00C65517" w:rsidP="00C65517">
      <w:pPr>
        <w:numPr>
          <w:ilvl w:val="0"/>
          <w:numId w:val="11"/>
        </w:numPr>
        <w:pBdr>
          <w:top w:val="nil"/>
          <w:left w:val="nil"/>
          <w:bottom w:val="nil"/>
          <w:right w:val="nil"/>
          <w:between w:val="nil"/>
        </w:pBdr>
        <w:spacing w:after="0" w:line="240" w:lineRule="auto"/>
        <w:rPr>
          <w:rFonts w:asciiTheme="minorHAnsi" w:hAnsiTheme="minorHAnsi"/>
          <w:color w:val="000000"/>
          <w:sz w:val="20"/>
        </w:rPr>
      </w:pPr>
      <w:r w:rsidRPr="00C65517">
        <w:rPr>
          <w:rFonts w:asciiTheme="minorHAnsi" w:hAnsiTheme="minorHAnsi"/>
          <w:b/>
          <w:bCs/>
          <w:color w:val="000000"/>
          <w:sz w:val="20"/>
        </w:rPr>
        <w:t>De transmettre</w:t>
      </w:r>
      <w:r w:rsidRPr="00C65517">
        <w:rPr>
          <w:rFonts w:asciiTheme="minorHAnsi" w:hAnsiTheme="minorHAnsi"/>
          <w:color w:val="000000"/>
          <w:sz w:val="20"/>
        </w:rPr>
        <w:t xml:space="preserve"> une copie de cette résolution aux municipalités locales du territoire ainsi qu’au Conseil Sport Loisir de l’Estrie.</w:t>
      </w:r>
    </w:p>
    <w:p w14:paraId="2185336E" w14:textId="77777777" w:rsidR="00F432F1" w:rsidRPr="00C65517" w:rsidRDefault="00F432F1" w:rsidP="00065AC8">
      <w:pPr>
        <w:spacing w:line="240" w:lineRule="auto"/>
        <w:rPr>
          <w:rFonts w:asciiTheme="minorHAnsi" w:hAnsiTheme="minorHAnsi"/>
          <w:sz w:val="20"/>
        </w:rPr>
      </w:pPr>
    </w:p>
    <w:sectPr w:rsidR="00F432F1" w:rsidRPr="00C65517" w:rsidSect="00C65517">
      <w:headerReference w:type="first" r:id="rId12"/>
      <w:pgSz w:w="12240" w:h="15840" w:code="1"/>
      <w:pgMar w:top="1170" w:right="1418" w:bottom="567" w:left="141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09523" w14:textId="77777777" w:rsidR="0017194B" w:rsidRDefault="0017194B">
      <w:pPr>
        <w:spacing w:after="0" w:line="240" w:lineRule="auto"/>
      </w:pPr>
      <w:r>
        <w:separator/>
      </w:r>
    </w:p>
  </w:endnote>
  <w:endnote w:type="continuationSeparator" w:id="0">
    <w:p w14:paraId="0ADCBFC7" w14:textId="77777777" w:rsidR="0017194B" w:rsidRDefault="00171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Arial Nova">
    <w:charset w:val="00"/>
    <w:family w:val="swiss"/>
    <w:pitch w:val="variable"/>
    <w:sig w:usb0="0000028F" w:usb1="00000002" w:usb2="00000000" w:usb3="00000000" w:csb0="0000019F" w:csb1="00000000"/>
  </w:font>
  <w:font w:name="Adobe Caslon Pro Bold">
    <w:altName w:val="Palatino Linotype"/>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6B33F" w14:textId="77777777" w:rsidR="0017194B" w:rsidRDefault="0017194B">
      <w:pPr>
        <w:spacing w:after="0" w:line="240" w:lineRule="auto"/>
      </w:pPr>
      <w:r>
        <w:separator/>
      </w:r>
    </w:p>
  </w:footnote>
  <w:footnote w:type="continuationSeparator" w:id="0">
    <w:p w14:paraId="0BF035FD" w14:textId="77777777" w:rsidR="0017194B" w:rsidRDefault="00171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07914" w14:textId="7DFD72E9" w:rsidR="00020E7B" w:rsidRDefault="00020E7B" w:rsidP="00827F8C">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47E73"/>
    <w:multiLevelType w:val="hybridMultilevel"/>
    <w:tmpl w:val="9D00AC3A"/>
    <w:lvl w:ilvl="0" w:tplc="D4AEC3F4">
      <w:start w:val="6"/>
      <w:numFmt w:val="bullet"/>
      <w:lvlText w:val="-"/>
      <w:lvlJc w:val="left"/>
      <w:pPr>
        <w:ind w:left="720" w:hanging="360"/>
      </w:pPr>
      <w:rPr>
        <w:rFonts w:ascii="Arial" w:eastAsia="Times New Roman"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FDA1B24"/>
    <w:multiLevelType w:val="multilevel"/>
    <w:tmpl w:val="1CB23ECA"/>
    <w:lvl w:ilvl="0">
      <w:start w:val="1"/>
      <w:numFmt w:val="bullet"/>
      <w:lvlText w:val="•"/>
      <w:lvlJc w:val="left"/>
      <w:pPr>
        <w:ind w:left="360" w:hanging="360"/>
      </w:pPr>
      <w:rPr>
        <w:rFonts w:ascii="Calibri" w:hAnsi="Calibri"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37E5243"/>
    <w:multiLevelType w:val="hybridMultilevel"/>
    <w:tmpl w:val="11EE2A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83E1760"/>
    <w:multiLevelType w:val="hybridMultilevel"/>
    <w:tmpl w:val="C1043468"/>
    <w:lvl w:ilvl="0" w:tplc="C1683334">
      <w:start w:val="80"/>
      <w:numFmt w:val="bullet"/>
      <w:lvlText w:val="-"/>
      <w:lvlJc w:val="left"/>
      <w:pPr>
        <w:ind w:left="720" w:hanging="360"/>
      </w:pPr>
      <w:rPr>
        <w:rFonts w:ascii="Arial Nova" w:eastAsia="Times New Roman" w:hAnsi="Arial Nova"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4C63DBD"/>
    <w:multiLevelType w:val="hybridMultilevel"/>
    <w:tmpl w:val="7CCC0BA8"/>
    <w:lvl w:ilvl="0" w:tplc="03E6FC24">
      <w:start w:val="1"/>
      <w:numFmt w:val="bullet"/>
      <w:lvlText w:val="-"/>
      <w:lvlJc w:val="left"/>
      <w:pPr>
        <w:tabs>
          <w:tab w:val="num" w:pos="720"/>
        </w:tabs>
        <w:ind w:left="720" w:hanging="363"/>
      </w:pPr>
      <w:rPr>
        <w:rFonts w:ascii="Courier New" w:hAnsi="Courier New"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850BBF"/>
    <w:multiLevelType w:val="hybridMultilevel"/>
    <w:tmpl w:val="A21466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712464D"/>
    <w:multiLevelType w:val="hybridMultilevel"/>
    <w:tmpl w:val="E416B16C"/>
    <w:lvl w:ilvl="0" w:tplc="D4AEC3F4">
      <w:start w:val="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7695482"/>
    <w:multiLevelType w:val="hybridMultilevel"/>
    <w:tmpl w:val="7A823F0C"/>
    <w:lvl w:ilvl="0" w:tplc="0C0C0005">
      <w:start w:val="1"/>
      <w:numFmt w:val="bullet"/>
      <w:lvlText w:val=""/>
      <w:lvlJc w:val="left"/>
      <w:pPr>
        <w:tabs>
          <w:tab w:val="num" w:pos="720"/>
        </w:tabs>
        <w:ind w:left="720" w:hanging="360"/>
      </w:pPr>
      <w:rPr>
        <w:rFonts w:ascii="Wingdings" w:hAnsi="Wingdings" w:hint="default"/>
      </w:rPr>
    </w:lvl>
    <w:lvl w:ilvl="1" w:tplc="FD7892B6">
      <w:start w:val="819"/>
      <w:numFmt w:val="bullet"/>
      <w:lvlText w:val="-"/>
      <w:lvlJc w:val="left"/>
      <w:pPr>
        <w:tabs>
          <w:tab w:val="num" w:pos="1440"/>
        </w:tabs>
        <w:ind w:left="1440" w:hanging="360"/>
      </w:pPr>
      <w:rPr>
        <w:rFonts w:ascii="Arial" w:eastAsia="Times New Roman" w:hAnsi="Arial" w:cs="Arial" w:hint="default"/>
      </w:rPr>
    </w:lvl>
    <w:lvl w:ilvl="2" w:tplc="0C0C0005">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EC2C39"/>
    <w:multiLevelType w:val="hybridMultilevel"/>
    <w:tmpl w:val="930EE3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E4F5356"/>
    <w:multiLevelType w:val="hybridMultilevel"/>
    <w:tmpl w:val="9A0E7A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D0E5B88"/>
    <w:multiLevelType w:val="hybridMultilevel"/>
    <w:tmpl w:val="B0A0839E"/>
    <w:lvl w:ilvl="0" w:tplc="63A8A918">
      <w:start w:val="1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313413844">
    <w:abstractNumId w:val="7"/>
  </w:num>
  <w:num w:numId="2" w16cid:durableId="1847672798">
    <w:abstractNumId w:val="4"/>
  </w:num>
  <w:num w:numId="3" w16cid:durableId="1972132377">
    <w:abstractNumId w:val="5"/>
  </w:num>
  <w:num w:numId="4" w16cid:durableId="724110811">
    <w:abstractNumId w:val="10"/>
  </w:num>
  <w:num w:numId="5" w16cid:durableId="1223950481">
    <w:abstractNumId w:val="6"/>
  </w:num>
  <w:num w:numId="6" w16cid:durableId="1784576306">
    <w:abstractNumId w:val="0"/>
  </w:num>
  <w:num w:numId="7" w16cid:durableId="1399598356">
    <w:abstractNumId w:val="9"/>
  </w:num>
  <w:num w:numId="8" w16cid:durableId="166409614">
    <w:abstractNumId w:val="3"/>
  </w:num>
  <w:num w:numId="9" w16cid:durableId="1417240868">
    <w:abstractNumId w:val="8"/>
  </w:num>
  <w:num w:numId="10" w16cid:durableId="1764760427">
    <w:abstractNumId w:val="2"/>
  </w:num>
  <w:num w:numId="11" w16cid:durableId="1803648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99B"/>
    <w:rsid w:val="00001F70"/>
    <w:rsid w:val="00003DD5"/>
    <w:rsid w:val="00013B90"/>
    <w:rsid w:val="00015464"/>
    <w:rsid w:val="00016CAE"/>
    <w:rsid w:val="00020E7B"/>
    <w:rsid w:val="0002155A"/>
    <w:rsid w:val="00026560"/>
    <w:rsid w:val="00027A89"/>
    <w:rsid w:val="00062E48"/>
    <w:rsid w:val="00065AC8"/>
    <w:rsid w:val="0007198A"/>
    <w:rsid w:val="00083B30"/>
    <w:rsid w:val="000916F1"/>
    <w:rsid w:val="00094FA9"/>
    <w:rsid w:val="0009601C"/>
    <w:rsid w:val="0009698C"/>
    <w:rsid w:val="000C3CA2"/>
    <w:rsid w:val="000D475A"/>
    <w:rsid w:val="000E316D"/>
    <w:rsid w:val="000E7818"/>
    <w:rsid w:val="000F2271"/>
    <w:rsid w:val="00116063"/>
    <w:rsid w:val="00127777"/>
    <w:rsid w:val="00127DBB"/>
    <w:rsid w:val="00131799"/>
    <w:rsid w:val="00134607"/>
    <w:rsid w:val="0013483C"/>
    <w:rsid w:val="00141250"/>
    <w:rsid w:val="00145A3D"/>
    <w:rsid w:val="001559BA"/>
    <w:rsid w:val="00167E7D"/>
    <w:rsid w:val="0017194B"/>
    <w:rsid w:val="00173923"/>
    <w:rsid w:val="00174366"/>
    <w:rsid w:val="00186DF9"/>
    <w:rsid w:val="00187FC8"/>
    <w:rsid w:val="00195234"/>
    <w:rsid w:val="00195810"/>
    <w:rsid w:val="001A148F"/>
    <w:rsid w:val="001A2306"/>
    <w:rsid w:val="001A3F8A"/>
    <w:rsid w:val="001A47F3"/>
    <w:rsid w:val="001A6F05"/>
    <w:rsid w:val="001A78F2"/>
    <w:rsid w:val="001A7B72"/>
    <w:rsid w:val="001C3185"/>
    <w:rsid w:val="001C362D"/>
    <w:rsid w:val="001C3F12"/>
    <w:rsid w:val="001D19FA"/>
    <w:rsid w:val="001D7C7A"/>
    <w:rsid w:val="001E7B76"/>
    <w:rsid w:val="001F4FA0"/>
    <w:rsid w:val="0020045D"/>
    <w:rsid w:val="002012EC"/>
    <w:rsid w:val="00202BB1"/>
    <w:rsid w:val="00203AFE"/>
    <w:rsid w:val="00205BE7"/>
    <w:rsid w:val="002242BA"/>
    <w:rsid w:val="002248CB"/>
    <w:rsid w:val="00232899"/>
    <w:rsid w:val="00251EBA"/>
    <w:rsid w:val="00257D45"/>
    <w:rsid w:val="00262395"/>
    <w:rsid w:val="0027246C"/>
    <w:rsid w:val="002801B1"/>
    <w:rsid w:val="002872D5"/>
    <w:rsid w:val="00296C79"/>
    <w:rsid w:val="002A0E7F"/>
    <w:rsid w:val="002A410A"/>
    <w:rsid w:val="002A5C18"/>
    <w:rsid w:val="002B3A51"/>
    <w:rsid w:val="002B6A70"/>
    <w:rsid w:val="002C21C2"/>
    <w:rsid w:val="002C303D"/>
    <w:rsid w:val="002D6CD6"/>
    <w:rsid w:val="002E2D65"/>
    <w:rsid w:val="002E64F1"/>
    <w:rsid w:val="003363CA"/>
    <w:rsid w:val="00337339"/>
    <w:rsid w:val="00346C72"/>
    <w:rsid w:val="0035294F"/>
    <w:rsid w:val="00354348"/>
    <w:rsid w:val="0035774A"/>
    <w:rsid w:val="00360B19"/>
    <w:rsid w:val="003645C2"/>
    <w:rsid w:val="003702B5"/>
    <w:rsid w:val="00375DAC"/>
    <w:rsid w:val="00390DF0"/>
    <w:rsid w:val="00390F19"/>
    <w:rsid w:val="00395DA5"/>
    <w:rsid w:val="00396670"/>
    <w:rsid w:val="003A63D7"/>
    <w:rsid w:val="003B2B09"/>
    <w:rsid w:val="003B48BC"/>
    <w:rsid w:val="003C4CDA"/>
    <w:rsid w:val="003C69E3"/>
    <w:rsid w:val="003D0122"/>
    <w:rsid w:val="003E2C4F"/>
    <w:rsid w:val="003E5FB6"/>
    <w:rsid w:val="003F1A4D"/>
    <w:rsid w:val="003F43B1"/>
    <w:rsid w:val="004058C4"/>
    <w:rsid w:val="004101D1"/>
    <w:rsid w:val="00414C2E"/>
    <w:rsid w:val="004556D1"/>
    <w:rsid w:val="004828F4"/>
    <w:rsid w:val="00491797"/>
    <w:rsid w:val="00497746"/>
    <w:rsid w:val="004A2D61"/>
    <w:rsid w:val="004A37D5"/>
    <w:rsid w:val="004A72E3"/>
    <w:rsid w:val="004B78FC"/>
    <w:rsid w:val="004D0E0C"/>
    <w:rsid w:val="004D54B6"/>
    <w:rsid w:val="004E295C"/>
    <w:rsid w:val="004E40C5"/>
    <w:rsid w:val="004E5E63"/>
    <w:rsid w:val="004E6908"/>
    <w:rsid w:val="004F5C37"/>
    <w:rsid w:val="005066D3"/>
    <w:rsid w:val="005120D4"/>
    <w:rsid w:val="00517369"/>
    <w:rsid w:val="00525AEC"/>
    <w:rsid w:val="0053612C"/>
    <w:rsid w:val="005411A8"/>
    <w:rsid w:val="00544030"/>
    <w:rsid w:val="00546971"/>
    <w:rsid w:val="0055408B"/>
    <w:rsid w:val="00554ADB"/>
    <w:rsid w:val="005622DA"/>
    <w:rsid w:val="005724EF"/>
    <w:rsid w:val="00577DBA"/>
    <w:rsid w:val="00580BDC"/>
    <w:rsid w:val="00583361"/>
    <w:rsid w:val="005925CB"/>
    <w:rsid w:val="005940BD"/>
    <w:rsid w:val="005A5B76"/>
    <w:rsid w:val="005B2B28"/>
    <w:rsid w:val="005B4E66"/>
    <w:rsid w:val="005C39D2"/>
    <w:rsid w:val="005C6A34"/>
    <w:rsid w:val="005C6C76"/>
    <w:rsid w:val="005C7C61"/>
    <w:rsid w:val="005D0395"/>
    <w:rsid w:val="005D37C4"/>
    <w:rsid w:val="005D5F36"/>
    <w:rsid w:val="005E5AD1"/>
    <w:rsid w:val="005F41E8"/>
    <w:rsid w:val="005F47B9"/>
    <w:rsid w:val="00614B59"/>
    <w:rsid w:val="0062180F"/>
    <w:rsid w:val="00622900"/>
    <w:rsid w:val="0063106A"/>
    <w:rsid w:val="00637069"/>
    <w:rsid w:val="00642F9E"/>
    <w:rsid w:val="00651E72"/>
    <w:rsid w:val="00661A40"/>
    <w:rsid w:val="00682DAA"/>
    <w:rsid w:val="006B3570"/>
    <w:rsid w:val="006C7544"/>
    <w:rsid w:val="006D1C9B"/>
    <w:rsid w:val="006D1E5D"/>
    <w:rsid w:val="006E078F"/>
    <w:rsid w:val="006E45EF"/>
    <w:rsid w:val="006F38A1"/>
    <w:rsid w:val="007167D0"/>
    <w:rsid w:val="00725EE8"/>
    <w:rsid w:val="00731A71"/>
    <w:rsid w:val="00734894"/>
    <w:rsid w:val="00736E37"/>
    <w:rsid w:val="00741F72"/>
    <w:rsid w:val="00744873"/>
    <w:rsid w:val="00746C8B"/>
    <w:rsid w:val="00761E76"/>
    <w:rsid w:val="00774415"/>
    <w:rsid w:val="00777D19"/>
    <w:rsid w:val="00792DE8"/>
    <w:rsid w:val="007930F1"/>
    <w:rsid w:val="007952E4"/>
    <w:rsid w:val="007B5B62"/>
    <w:rsid w:val="007C3571"/>
    <w:rsid w:val="007D1AD7"/>
    <w:rsid w:val="007E0917"/>
    <w:rsid w:val="007E0A03"/>
    <w:rsid w:val="007E1DA2"/>
    <w:rsid w:val="007E4CAE"/>
    <w:rsid w:val="007E525A"/>
    <w:rsid w:val="007F27EA"/>
    <w:rsid w:val="007F2CC7"/>
    <w:rsid w:val="008014E0"/>
    <w:rsid w:val="008022A3"/>
    <w:rsid w:val="008128F2"/>
    <w:rsid w:val="00812C09"/>
    <w:rsid w:val="008210BD"/>
    <w:rsid w:val="00827F8C"/>
    <w:rsid w:val="00832326"/>
    <w:rsid w:val="00832C1E"/>
    <w:rsid w:val="008363AC"/>
    <w:rsid w:val="0083651E"/>
    <w:rsid w:val="008532ED"/>
    <w:rsid w:val="0085555F"/>
    <w:rsid w:val="00856C65"/>
    <w:rsid w:val="00860452"/>
    <w:rsid w:val="0087253F"/>
    <w:rsid w:val="00872B82"/>
    <w:rsid w:val="00874B6D"/>
    <w:rsid w:val="00874C92"/>
    <w:rsid w:val="00897548"/>
    <w:rsid w:val="00897B4D"/>
    <w:rsid w:val="008A5D6C"/>
    <w:rsid w:val="008A686D"/>
    <w:rsid w:val="008B04F0"/>
    <w:rsid w:val="008B1A10"/>
    <w:rsid w:val="008B5A5A"/>
    <w:rsid w:val="008C035E"/>
    <w:rsid w:val="008C4BFE"/>
    <w:rsid w:val="008D4696"/>
    <w:rsid w:val="008E34F0"/>
    <w:rsid w:val="008E3745"/>
    <w:rsid w:val="008F05AE"/>
    <w:rsid w:val="008F4B1F"/>
    <w:rsid w:val="009009D4"/>
    <w:rsid w:val="00907F8C"/>
    <w:rsid w:val="00911865"/>
    <w:rsid w:val="0092233E"/>
    <w:rsid w:val="00933C6C"/>
    <w:rsid w:val="00936EE4"/>
    <w:rsid w:val="00941C76"/>
    <w:rsid w:val="009453E6"/>
    <w:rsid w:val="00946D80"/>
    <w:rsid w:val="00954744"/>
    <w:rsid w:val="009678C4"/>
    <w:rsid w:val="00973859"/>
    <w:rsid w:val="009747A5"/>
    <w:rsid w:val="00984EC5"/>
    <w:rsid w:val="00992D13"/>
    <w:rsid w:val="009A47F6"/>
    <w:rsid w:val="009A5FBD"/>
    <w:rsid w:val="009B62A1"/>
    <w:rsid w:val="009C00A9"/>
    <w:rsid w:val="009C317C"/>
    <w:rsid w:val="009D0B3A"/>
    <w:rsid w:val="009D6F31"/>
    <w:rsid w:val="009E29A3"/>
    <w:rsid w:val="009E599B"/>
    <w:rsid w:val="00A01B65"/>
    <w:rsid w:val="00A10105"/>
    <w:rsid w:val="00A13F87"/>
    <w:rsid w:val="00A22796"/>
    <w:rsid w:val="00A27DEE"/>
    <w:rsid w:val="00A474A7"/>
    <w:rsid w:val="00A525D1"/>
    <w:rsid w:val="00A53BD7"/>
    <w:rsid w:val="00A607DB"/>
    <w:rsid w:val="00A66633"/>
    <w:rsid w:val="00A72EC5"/>
    <w:rsid w:val="00A76FAE"/>
    <w:rsid w:val="00A857C9"/>
    <w:rsid w:val="00A8590B"/>
    <w:rsid w:val="00A95238"/>
    <w:rsid w:val="00A97AF6"/>
    <w:rsid w:val="00AB25D7"/>
    <w:rsid w:val="00AB38A9"/>
    <w:rsid w:val="00AB3E0B"/>
    <w:rsid w:val="00AC7AEC"/>
    <w:rsid w:val="00AD05B1"/>
    <w:rsid w:val="00AD228D"/>
    <w:rsid w:val="00AE2CCA"/>
    <w:rsid w:val="00AE4C90"/>
    <w:rsid w:val="00AF17A7"/>
    <w:rsid w:val="00AF6656"/>
    <w:rsid w:val="00B12150"/>
    <w:rsid w:val="00B1227F"/>
    <w:rsid w:val="00B16B0F"/>
    <w:rsid w:val="00B179B4"/>
    <w:rsid w:val="00B32864"/>
    <w:rsid w:val="00B3499E"/>
    <w:rsid w:val="00B42418"/>
    <w:rsid w:val="00B42D75"/>
    <w:rsid w:val="00B45EAA"/>
    <w:rsid w:val="00B51C8D"/>
    <w:rsid w:val="00B5588D"/>
    <w:rsid w:val="00B6147E"/>
    <w:rsid w:val="00B654C0"/>
    <w:rsid w:val="00B82FE3"/>
    <w:rsid w:val="00B86FC5"/>
    <w:rsid w:val="00BA6F51"/>
    <w:rsid w:val="00BB065C"/>
    <w:rsid w:val="00BD0965"/>
    <w:rsid w:val="00BD46A4"/>
    <w:rsid w:val="00BD6272"/>
    <w:rsid w:val="00BD7BE5"/>
    <w:rsid w:val="00BD7DB2"/>
    <w:rsid w:val="00BE3B04"/>
    <w:rsid w:val="00BF0E5E"/>
    <w:rsid w:val="00BF32D7"/>
    <w:rsid w:val="00BF6B83"/>
    <w:rsid w:val="00C068C9"/>
    <w:rsid w:val="00C13930"/>
    <w:rsid w:val="00C21B72"/>
    <w:rsid w:val="00C26C28"/>
    <w:rsid w:val="00C60AAC"/>
    <w:rsid w:val="00C63253"/>
    <w:rsid w:val="00C65517"/>
    <w:rsid w:val="00C9213F"/>
    <w:rsid w:val="00CA22C4"/>
    <w:rsid w:val="00CA230C"/>
    <w:rsid w:val="00CA7E4A"/>
    <w:rsid w:val="00CB241A"/>
    <w:rsid w:val="00CB72C8"/>
    <w:rsid w:val="00CB7F0E"/>
    <w:rsid w:val="00CC5D00"/>
    <w:rsid w:val="00CF0684"/>
    <w:rsid w:val="00CF31DB"/>
    <w:rsid w:val="00D023FA"/>
    <w:rsid w:val="00D02EEA"/>
    <w:rsid w:val="00D11720"/>
    <w:rsid w:val="00D11BCC"/>
    <w:rsid w:val="00D20CF6"/>
    <w:rsid w:val="00D23D60"/>
    <w:rsid w:val="00D40364"/>
    <w:rsid w:val="00D4191C"/>
    <w:rsid w:val="00D6052E"/>
    <w:rsid w:val="00D61F30"/>
    <w:rsid w:val="00D62A5F"/>
    <w:rsid w:val="00D6325B"/>
    <w:rsid w:val="00D655F0"/>
    <w:rsid w:val="00D75315"/>
    <w:rsid w:val="00D9087D"/>
    <w:rsid w:val="00DA0C47"/>
    <w:rsid w:val="00DA2A34"/>
    <w:rsid w:val="00DA517E"/>
    <w:rsid w:val="00DB1C5B"/>
    <w:rsid w:val="00DB3A0E"/>
    <w:rsid w:val="00DB67F2"/>
    <w:rsid w:val="00DC2AA7"/>
    <w:rsid w:val="00DD68E3"/>
    <w:rsid w:val="00DE2849"/>
    <w:rsid w:val="00DE660F"/>
    <w:rsid w:val="00DE72E3"/>
    <w:rsid w:val="00DF5477"/>
    <w:rsid w:val="00DF57D6"/>
    <w:rsid w:val="00DF7063"/>
    <w:rsid w:val="00E0390F"/>
    <w:rsid w:val="00E30826"/>
    <w:rsid w:val="00E376D7"/>
    <w:rsid w:val="00E51A97"/>
    <w:rsid w:val="00E55E6F"/>
    <w:rsid w:val="00E60953"/>
    <w:rsid w:val="00E62BA3"/>
    <w:rsid w:val="00E67A56"/>
    <w:rsid w:val="00E77E64"/>
    <w:rsid w:val="00E81735"/>
    <w:rsid w:val="00EA2233"/>
    <w:rsid w:val="00EC328E"/>
    <w:rsid w:val="00EC645D"/>
    <w:rsid w:val="00ED59D6"/>
    <w:rsid w:val="00EE7F58"/>
    <w:rsid w:val="00EF1047"/>
    <w:rsid w:val="00EF35A4"/>
    <w:rsid w:val="00F05027"/>
    <w:rsid w:val="00F071B4"/>
    <w:rsid w:val="00F12847"/>
    <w:rsid w:val="00F223E4"/>
    <w:rsid w:val="00F276F0"/>
    <w:rsid w:val="00F4220F"/>
    <w:rsid w:val="00F432F1"/>
    <w:rsid w:val="00F45778"/>
    <w:rsid w:val="00F50427"/>
    <w:rsid w:val="00F61A9A"/>
    <w:rsid w:val="00F67454"/>
    <w:rsid w:val="00F709E8"/>
    <w:rsid w:val="00F735AE"/>
    <w:rsid w:val="00F76129"/>
    <w:rsid w:val="00F91EB0"/>
    <w:rsid w:val="00F95DED"/>
    <w:rsid w:val="00F9683C"/>
    <w:rsid w:val="00F9769A"/>
    <w:rsid w:val="00FA2E78"/>
    <w:rsid w:val="00FA46A1"/>
    <w:rsid w:val="00FA657E"/>
    <w:rsid w:val="00FC015C"/>
    <w:rsid w:val="00FC222F"/>
    <w:rsid w:val="00FC7B7A"/>
    <w:rsid w:val="00FD36C3"/>
    <w:rsid w:val="00FF2692"/>
    <w:rsid w:val="00FF2FB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CA2ECBA"/>
  <w15:chartTrackingRefBased/>
  <w15:docId w15:val="{8AEFE502-1294-440C-9699-B7B5A37EA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dobe Caslon Pro Bold" w:eastAsia="Times New Roman" w:hAnsi="Adobe Caslon Pro Bold"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4F0"/>
    <w:pPr>
      <w:spacing w:after="200" w:line="276" w:lineRule="atLeast"/>
    </w:pPr>
    <w:rPr>
      <w:rFonts w:ascii="Arial" w:hAnsi="Arial" w:cs="Arial"/>
      <w:sz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pPr>
      <w:tabs>
        <w:tab w:val="center" w:pos="4320"/>
        <w:tab w:val="right" w:pos="8640"/>
      </w:tabs>
      <w:spacing w:after="0" w:line="240" w:lineRule="auto"/>
    </w:pPr>
  </w:style>
  <w:style w:type="paragraph" w:styleId="En-tte">
    <w:name w:val="header"/>
    <w:basedOn w:val="Normal"/>
    <w:pPr>
      <w:tabs>
        <w:tab w:val="center" w:pos="4320"/>
        <w:tab w:val="right" w:pos="8640"/>
      </w:tabs>
      <w:spacing w:after="0" w:line="240" w:lineRule="auto"/>
    </w:pPr>
  </w:style>
  <w:style w:type="paragraph" w:customStyle="1" w:styleId="BalloonText1">
    <w:name w:val="Balloon Text1"/>
    <w:basedOn w:val="Normal"/>
    <w:pPr>
      <w:spacing w:after="0" w:line="240" w:lineRule="auto"/>
    </w:pPr>
    <w:rPr>
      <w:rFonts w:ascii="Tahoma" w:hAnsi="Tahoma" w:cs="Tahoma"/>
      <w:sz w:val="16"/>
    </w:rPr>
  </w:style>
  <w:style w:type="paragraph" w:styleId="Textedebulles">
    <w:name w:val="Balloon Text"/>
    <w:basedOn w:val="Normal"/>
    <w:semiHidden/>
    <w:rsid w:val="007E0A03"/>
    <w:rPr>
      <w:rFonts w:ascii="Tahoma" w:hAnsi="Tahoma" w:cs="Tahoma"/>
      <w:sz w:val="16"/>
      <w:szCs w:val="16"/>
    </w:rPr>
  </w:style>
  <w:style w:type="paragraph" w:styleId="Corpsdetexte">
    <w:name w:val="Body Text"/>
    <w:basedOn w:val="Normal"/>
    <w:link w:val="CorpsdetexteCar"/>
    <w:rsid w:val="000F2271"/>
    <w:pPr>
      <w:spacing w:after="0" w:line="240" w:lineRule="auto"/>
      <w:jc w:val="both"/>
    </w:pPr>
    <w:rPr>
      <w:rFonts w:ascii="Times New Roman" w:hAnsi="Times New Roman" w:cs="Times New Roman"/>
      <w:sz w:val="24"/>
      <w:szCs w:val="24"/>
      <w:lang w:val="x-none" w:eastAsia="fr-FR"/>
    </w:rPr>
  </w:style>
  <w:style w:type="character" w:customStyle="1" w:styleId="CorpsdetexteCar">
    <w:name w:val="Corps de texte Car"/>
    <w:link w:val="Corpsdetexte"/>
    <w:rsid w:val="000F2271"/>
    <w:rPr>
      <w:rFonts w:ascii="Times New Roman" w:hAnsi="Times New Roman"/>
      <w:sz w:val="24"/>
      <w:szCs w:val="24"/>
      <w:lang w:eastAsia="fr-FR"/>
    </w:rPr>
  </w:style>
  <w:style w:type="paragraph" w:styleId="Paragraphedeliste">
    <w:name w:val="List Paragraph"/>
    <w:aliases w:val="CAI Liste à puces"/>
    <w:basedOn w:val="Normal"/>
    <w:link w:val="ParagraphedelisteCar"/>
    <w:uiPriority w:val="34"/>
    <w:qFormat/>
    <w:rsid w:val="006D1E5D"/>
    <w:pPr>
      <w:ind w:left="708"/>
    </w:pPr>
  </w:style>
  <w:style w:type="table" w:styleId="Grilledutableau">
    <w:name w:val="Table Grid"/>
    <w:basedOn w:val="TableauNormal"/>
    <w:uiPriority w:val="39"/>
    <w:rsid w:val="00001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CAI Liste à puces Car"/>
    <w:link w:val="Paragraphedeliste"/>
    <w:uiPriority w:val="34"/>
    <w:rsid w:val="00BB065C"/>
    <w:rPr>
      <w:rFonts w:ascii="Arial" w:hAnsi="Arial" w:cs="Arial"/>
      <w:sz w:val="22"/>
    </w:rPr>
  </w:style>
  <w:style w:type="character" w:styleId="Marquedecommentaire">
    <w:name w:val="annotation reference"/>
    <w:uiPriority w:val="99"/>
    <w:semiHidden/>
    <w:unhideWhenUsed/>
    <w:rsid w:val="00BB065C"/>
    <w:rPr>
      <w:sz w:val="16"/>
      <w:szCs w:val="16"/>
    </w:rPr>
  </w:style>
  <w:style w:type="paragraph" w:styleId="Commentaire">
    <w:name w:val="annotation text"/>
    <w:basedOn w:val="Normal"/>
    <w:link w:val="CommentaireCar"/>
    <w:uiPriority w:val="99"/>
    <w:unhideWhenUsed/>
    <w:rsid w:val="00BB065C"/>
    <w:pPr>
      <w:spacing w:after="160" w:line="240" w:lineRule="auto"/>
    </w:pPr>
    <w:rPr>
      <w:rFonts w:ascii="Aptos" w:eastAsia="Aptos" w:hAnsi="Aptos" w:cs="Aptos"/>
      <w:sz w:val="20"/>
      <w:lang w:val="fr-FR"/>
    </w:rPr>
  </w:style>
  <w:style w:type="character" w:customStyle="1" w:styleId="CommentaireCar">
    <w:name w:val="Commentaire Car"/>
    <w:link w:val="Commentaire"/>
    <w:uiPriority w:val="99"/>
    <w:rsid w:val="00BB065C"/>
    <w:rPr>
      <w:rFonts w:ascii="Aptos" w:eastAsia="Aptos" w:hAnsi="Aptos" w:cs="Aptos"/>
      <w:lang w:val="fr-FR"/>
    </w:rPr>
  </w:style>
  <w:style w:type="character" w:styleId="Lienhypertexte">
    <w:name w:val="Hyperlink"/>
    <w:uiPriority w:val="99"/>
    <w:unhideWhenUsed/>
    <w:rsid w:val="0092233E"/>
    <w:rPr>
      <w:color w:val="467886"/>
      <w:u w:val="single"/>
    </w:rPr>
  </w:style>
  <w:style w:type="character" w:styleId="Mentionnonrsolue">
    <w:name w:val="Unresolved Mention"/>
    <w:uiPriority w:val="99"/>
    <w:semiHidden/>
    <w:unhideWhenUsed/>
    <w:rsid w:val="00922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2264">
      <w:bodyDiv w:val="1"/>
      <w:marLeft w:val="0"/>
      <w:marRight w:val="0"/>
      <w:marTop w:val="0"/>
      <w:marBottom w:val="0"/>
      <w:divBdr>
        <w:top w:val="none" w:sz="0" w:space="0" w:color="auto"/>
        <w:left w:val="none" w:sz="0" w:space="0" w:color="auto"/>
        <w:bottom w:val="none" w:sz="0" w:space="0" w:color="auto"/>
        <w:right w:val="none" w:sz="0" w:space="0" w:color="auto"/>
      </w:divBdr>
    </w:div>
    <w:div w:id="202524765">
      <w:bodyDiv w:val="1"/>
      <w:marLeft w:val="0"/>
      <w:marRight w:val="0"/>
      <w:marTop w:val="0"/>
      <w:marBottom w:val="0"/>
      <w:divBdr>
        <w:top w:val="none" w:sz="0" w:space="0" w:color="auto"/>
        <w:left w:val="none" w:sz="0" w:space="0" w:color="auto"/>
        <w:bottom w:val="none" w:sz="0" w:space="0" w:color="auto"/>
        <w:right w:val="none" w:sz="0" w:space="0" w:color="auto"/>
      </w:divBdr>
    </w:div>
    <w:div w:id="1139692449">
      <w:bodyDiv w:val="1"/>
      <w:marLeft w:val="0"/>
      <w:marRight w:val="0"/>
      <w:marTop w:val="0"/>
      <w:marBottom w:val="0"/>
      <w:divBdr>
        <w:top w:val="none" w:sz="0" w:space="0" w:color="auto"/>
        <w:left w:val="none" w:sz="0" w:space="0" w:color="auto"/>
        <w:bottom w:val="none" w:sz="0" w:space="0" w:color="auto"/>
        <w:right w:val="none" w:sz="0" w:space="0" w:color="auto"/>
      </w:divBdr>
    </w:div>
    <w:div w:id="199395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le.qc.ca/wp-content/uploads/2024/10/Politique_regionale_sentiers_Francais.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255AB0FDBA241862B64BC5B758F58" ma:contentTypeVersion="15" ma:contentTypeDescription="Crée un document." ma:contentTypeScope="" ma:versionID="0806a29dc0e8b9e98acb72339a02af25">
  <xsd:schema xmlns:xsd="http://www.w3.org/2001/XMLSchema" xmlns:xs="http://www.w3.org/2001/XMLSchema" xmlns:p="http://schemas.microsoft.com/office/2006/metadata/properties" xmlns:ns2="807125b6-24a7-4dab-a9f6-eb6d748d0f73" xmlns:ns3="abf75908-484c-4e71-9b09-36248eb1fd5a" targetNamespace="http://schemas.microsoft.com/office/2006/metadata/properties" ma:root="true" ma:fieldsID="e703085d3c8935e37eea479cf92387be" ns2:_="" ns3:_="">
    <xsd:import namespace="807125b6-24a7-4dab-a9f6-eb6d748d0f73"/>
    <xsd:import namespace="abf75908-484c-4e71-9b09-36248eb1fd5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125b6-24a7-4dab-a9f6-eb6d748d0f7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cbe0800c-6527-4b43-81db-2bea5c7951c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f75908-484c-4e71-9b09-36248eb1fd5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63d397-18bf-4e28-b2d2-76626950b089}" ma:internalName="TaxCatchAll" ma:showField="CatchAllData" ma:web="abf75908-484c-4e71-9b09-36248eb1fd5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bf75908-484c-4e71-9b09-36248eb1fd5a" xsi:nil="true"/>
    <lcf76f155ced4ddcb4097134ff3c332f xmlns="807125b6-24a7-4dab-a9f6-eb6d748d0f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DBE774-27A0-4C1A-B233-A07DE424A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125b6-24a7-4dab-a9f6-eb6d748d0f73"/>
    <ds:schemaRef ds:uri="abf75908-484c-4e71-9b09-36248eb1f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61C30D-F1F9-4499-8F3C-C7DA759D9C54}">
  <ds:schemaRefs>
    <ds:schemaRef ds:uri="http://schemas.microsoft.com/sharepoint/v3/contenttype/forms"/>
  </ds:schemaRefs>
</ds:datastoreItem>
</file>

<file path=customXml/itemProps3.xml><?xml version="1.0" encoding="utf-8"?>
<ds:datastoreItem xmlns:ds="http://schemas.openxmlformats.org/officeDocument/2006/customXml" ds:itemID="{29FE3D87-9803-4472-A6AD-317C8F8B1BDF}">
  <ds:schemaRefs>
    <ds:schemaRef ds:uri="http://schemas.openxmlformats.org/officeDocument/2006/bibliography"/>
  </ds:schemaRefs>
</ds:datastoreItem>
</file>

<file path=customXml/itemProps4.xml><?xml version="1.0" encoding="utf-8"?>
<ds:datastoreItem xmlns:ds="http://schemas.openxmlformats.org/officeDocument/2006/customXml" ds:itemID="{934F749C-6085-4289-B9BA-05C6122E7A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906</Words>
  <Characters>4984</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Projet de fiche synthèse</vt:lpstr>
      <vt:lpstr>Projet de fiche synthèse</vt:lpstr>
    </vt:vector>
  </TitlesOfParts>
  <Company>MRC Memphrémagog</Company>
  <LinksUpToDate>false</LinksUpToDate>
  <CharactersWithSpaces>5879</CharactersWithSpaces>
  <SharedDoc>false</SharedDoc>
  <HLinks>
    <vt:vector size="6" baseType="variant">
      <vt:variant>
        <vt:i4>7995411</vt:i4>
      </vt:variant>
      <vt:variant>
        <vt:i4>0</vt:i4>
      </vt:variant>
      <vt:variant>
        <vt:i4>0</vt:i4>
      </vt:variant>
      <vt:variant>
        <vt:i4>5</vt:i4>
      </vt:variant>
      <vt:variant>
        <vt:lpwstr>https://www.csle.qc.ca/wp-content/uploads/2024/10/Politique_regionale_sentiers_Francais.pdf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fiche synthèse</dc:title>
  <dc:subject/>
  <dc:creator>Christine Labelle</dc:creator>
  <cp:keywords/>
  <cp:lastModifiedBy>Marie-Claude Cyr</cp:lastModifiedBy>
  <cp:revision>2</cp:revision>
  <cp:lastPrinted>2024-11-21T20:18:00Z</cp:lastPrinted>
  <dcterms:created xsi:type="dcterms:W3CDTF">2024-12-19T20:49:00Z</dcterms:created>
  <dcterms:modified xsi:type="dcterms:W3CDTF">2024-12-19T20:49:00Z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1HfMbaaCkHtBHtCD65ktXeIErYvEQqPl5qr2TdLShA7A</vt:lpwstr>
  </property>
  <property fmtid="{D5CDD505-2E9C-101B-9397-08002B2CF9AE}" pid="4" name="Google.Documents.RevisionId">
    <vt:lpwstr>14580844301847181995</vt:lpwstr>
  </property>
  <property fmtid="{D5CDD505-2E9C-101B-9397-08002B2CF9AE}" pid="5" name="Google.Documents.PreviousRevisionId">
    <vt:lpwstr>12062981486278376219</vt:lpwstr>
  </property>
  <property fmtid="{D5CDD505-2E9C-101B-9397-08002B2CF9AE}" pid="6" name="Google.Documents.PluginVersion">
    <vt:lpwstr>2.0.2424.7283</vt:lpwstr>
  </property>
  <property fmtid="{D5CDD505-2E9C-101B-9397-08002B2CF9AE}" pid="7" name="Google.Documents.MergeIncapabilityFlags">
    <vt:i4>0</vt:i4>
  </property>
  <property fmtid="{D5CDD505-2E9C-101B-9397-08002B2CF9AE}" pid="8" name="MediaServiceImageTags">
    <vt:lpwstr/>
  </property>
  <property fmtid="{D5CDD505-2E9C-101B-9397-08002B2CF9AE}" pid="9" name="ContentTypeId">
    <vt:lpwstr>0x010100AE1255AB0FDBA241862B64BC5B758F58</vt:lpwstr>
  </property>
</Properties>
</file>